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496"/>
        <w:gridCol w:w="3223"/>
        <w:gridCol w:w="3223"/>
        <w:gridCol w:w="3223"/>
        <w:gridCol w:w="727"/>
        <w:gridCol w:w="2496"/>
      </w:tblGrid>
      <w:tr w:rsidR="00CB3F8A" w14:paraId="31E508B0" w14:textId="77777777" w:rsidTr="00CA3FB8">
        <w:tc>
          <w:tcPr>
            <w:tcW w:w="2496" w:type="dxa"/>
            <w:tcBorders>
              <w:right w:val="nil"/>
            </w:tcBorders>
          </w:tcPr>
          <w:p w14:paraId="1A5AF36E" w14:textId="63ACB3E7" w:rsidR="00C02828" w:rsidRDefault="00C02828" w:rsidP="00C02828">
            <w:pPr>
              <w:jc w:val="center"/>
            </w:pPr>
            <w:r>
              <w:rPr>
                <w:noProof/>
              </w:rPr>
              <w:drawing>
                <wp:inline distT="0" distB="0" distL="0" distR="0" wp14:anchorId="737E80C7" wp14:editId="0C58BEE9">
                  <wp:extent cx="1447722" cy="1046373"/>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62385" cy="1056971"/>
                          </a:xfrm>
                          <a:prstGeom prst="rect">
                            <a:avLst/>
                          </a:prstGeom>
                        </pic:spPr>
                      </pic:pic>
                    </a:graphicData>
                  </a:graphic>
                </wp:inline>
              </w:drawing>
            </w:r>
          </w:p>
        </w:tc>
        <w:tc>
          <w:tcPr>
            <w:tcW w:w="10396" w:type="dxa"/>
            <w:gridSpan w:val="4"/>
            <w:tcBorders>
              <w:left w:val="nil"/>
              <w:right w:val="nil"/>
            </w:tcBorders>
          </w:tcPr>
          <w:p w14:paraId="4BBCD5BE" w14:textId="77777777" w:rsidR="00C02828" w:rsidRPr="00C02828" w:rsidRDefault="00C02828" w:rsidP="00C02828">
            <w:pPr>
              <w:jc w:val="center"/>
              <w:rPr>
                <w:rFonts w:ascii="Arial" w:hAnsi="Arial" w:cs="Arial"/>
                <w:sz w:val="40"/>
                <w:szCs w:val="40"/>
              </w:rPr>
            </w:pPr>
            <w:r w:rsidRPr="00C02828">
              <w:rPr>
                <w:rFonts w:ascii="Arial" w:hAnsi="Arial" w:cs="Arial"/>
                <w:sz w:val="40"/>
                <w:szCs w:val="40"/>
              </w:rPr>
              <w:t>Holland Park State School</w:t>
            </w:r>
          </w:p>
          <w:p w14:paraId="67065546" w14:textId="77777777" w:rsidR="00C02828" w:rsidRPr="00C02828" w:rsidRDefault="00C02828" w:rsidP="00C02828">
            <w:pPr>
              <w:jc w:val="center"/>
              <w:rPr>
                <w:rFonts w:ascii="Arial" w:hAnsi="Arial" w:cs="Arial"/>
                <w:sz w:val="40"/>
                <w:szCs w:val="40"/>
              </w:rPr>
            </w:pPr>
          </w:p>
          <w:p w14:paraId="2E3991F0" w14:textId="5CFEFBA2" w:rsidR="00C02828" w:rsidRDefault="00C02828" w:rsidP="00C02828">
            <w:pPr>
              <w:jc w:val="center"/>
            </w:pPr>
            <w:r w:rsidRPr="00C02828">
              <w:rPr>
                <w:rFonts w:ascii="Arial" w:hAnsi="Arial" w:cs="Arial"/>
                <w:sz w:val="40"/>
                <w:szCs w:val="40"/>
              </w:rPr>
              <w:t xml:space="preserve"> 202</w:t>
            </w:r>
            <w:r w:rsidR="00B62D28">
              <w:rPr>
                <w:rFonts w:ascii="Arial" w:hAnsi="Arial" w:cs="Arial"/>
                <w:sz w:val="40"/>
                <w:szCs w:val="40"/>
              </w:rPr>
              <w:t>5</w:t>
            </w:r>
            <w:r w:rsidRPr="00C02828">
              <w:rPr>
                <w:rFonts w:ascii="Arial" w:hAnsi="Arial" w:cs="Arial"/>
                <w:sz w:val="40"/>
                <w:szCs w:val="40"/>
              </w:rPr>
              <w:t xml:space="preserve"> </w:t>
            </w:r>
            <w:r w:rsidR="00AC78FB">
              <w:rPr>
                <w:rFonts w:ascii="Arial" w:hAnsi="Arial" w:cs="Arial"/>
                <w:sz w:val="40"/>
                <w:szCs w:val="40"/>
              </w:rPr>
              <w:t xml:space="preserve">Year </w:t>
            </w:r>
            <w:r w:rsidR="00DD2AF7">
              <w:rPr>
                <w:rFonts w:ascii="Arial" w:hAnsi="Arial" w:cs="Arial"/>
                <w:sz w:val="40"/>
                <w:szCs w:val="40"/>
              </w:rPr>
              <w:t>5</w:t>
            </w:r>
            <w:r w:rsidRPr="00C02828">
              <w:rPr>
                <w:rFonts w:ascii="Arial" w:hAnsi="Arial" w:cs="Arial"/>
                <w:sz w:val="40"/>
                <w:szCs w:val="40"/>
              </w:rPr>
              <w:t xml:space="preserve"> Curriculum Overview</w:t>
            </w:r>
            <w:r>
              <w:t xml:space="preserve"> </w:t>
            </w:r>
          </w:p>
        </w:tc>
        <w:tc>
          <w:tcPr>
            <w:tcW w:w="2496" w:type="dxa"/>
            <w:tcBorders>
              <w:left w:val="nil"/>
            </w:tcBorders>
          </w:tcPr>
          <w:p w14:paraId="71A068E5" w14:textId="25F7E52B" w:rsidR="00C02828" w:rsidRDefault="00C02828" w:rsidP="00C02828">
            <w:pPr>
              <w:jc w:val="center"/>
            </w:pPr>
            <w:r>
              <w:rPr>
                <w:noProof/>
              </w:rPr>
              <w:drawing>
                <wp:inline distT="0" distB="0" distL="0" distR="0" wp14:anchorId="321F6708" wp14:editId="79C07186">
                  <wp:extent cx="1447722" cy="1046373"/>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62385" cy="1056971"/>
                          </a:xfrm>
                          <a:prstGeom prst="rect">
                            <a:avLst/>
                          </a:prstGeom>
                        </pic:spPr>
                      </pic:pic>
                    </a:graphicData>
                  </a:graphic>
                </wp:inline>
              </w:drawing>
            </w:r>
          </w:p>
        </w:tc>
      </w:tr>
      <w:tr w:rsidR="00CB3F8A" w14:paraId="40F1C4C7" w14:textId="77777777" w:rsidTr="00CE2927">
        <w:tc>
          <w:tcPr>
            <w:tcW w:w="15388" w:type="dxa"/>
            <w:gridSpan w:val="6"/>
          </w:tcPr>
          <w:p w14:paraId="12A4377F" w14:textId="74257DBA" w:rsidR="00CB3F8A" w:rsidRDefault="00CB3F8A" w:rsidP="00C02828">
            <w:pPr>
              <w:jc w:val="center"/>
            </w:pPr>
          </w:p>
        </w:tc>
      </w:tr>
      <w:tr w:rsidR="00C02828" w14:paraId="11F75A50" w14:textId="77777777" w:rsidTr="00CA3FB8">
        <w:tc>
          <w:tcPr>
            <w:tcW w:w="2496" w:type="dxa"/>
          </w:tcPr>
          <w:p w14:paraId="0351D9DE" w14:textId="77777777" w:rsidR="00C02828" w:rsidRDefault="00C02828" w:rsidP="00C02828">
            <w:pPr>
              <w:jc w:val="center"/>
            </w:pPr>
          </w:p>
        </w:tc>
        <w:tc>
          <w:tcPr>
            <w:tcW w:w="6446" w:type="dxa"/>
            <w:gridSpan w:val="2"/>
            <w:shd w:val="clear" w:color="auto" w:fill="D5DCE4" w:themeFill="text2" w:themeFillTint="33"/>
          </w:tcPr>
          <w:p w14:paraId="3F5D3BA9" w14:textId="1474702F" w:rsidR="00C02828" w:rsidRPr="00C02828" w:rsidRDefault="00C02828" w:rsidP="00C02828">
            <w:pPr>
              <w:jc w:val="center"/>
              <w:rPr>
                <w:rFonts w:ascii="Arial" w:hAnsi="Arial" w:cs="Arial"/>
                <w:b/>
                <w:bCs/>
                <w:sz w:val="24"/>
                <w:szCs w:val="24"/>
              </w:rPr>
            </w:pPr>
            <w:r w:rsidRPr="00C02828">
              <w:rPr>
                <w:rFonts w:ascii="Arial" w:hAnsi="Arial" w:cs="Arial"/>
                <w:b/>
                <w:bCs/>
                <w:sz w:val="24"/>
                <w:szCs w:val="24"/>
              </w:rPr>
              <w:t>Semester 1</w:t>
            </w:r>
          </w:p>
        </w:tc>
        <w:tc>
          <w:tcPr>
            <w:tcW w:w="6446" w:type="dxa"/>
            <w:gridSpan w:val="3"/>
            <w:shd w:val="clear" w:color="auto" w:fill="D5DCE4" w:themeFill="text2" w:themeFillTint="33"/>
          </w:tcPr>
          <w:p w14:paraId="394B1F2A" w14:textId="07330CE1" w:rsidR="00C02828" w:rsidRPr="00C02828" w:rsidRDefault="00C02828" w:rsidP="00C02828">
            <w:pPr>
              <w:jc w:val="center"/>
              <w:rPr>
                <w:rFonts w:ascii="Arial" w:hAnsi="Arial" w:cs="Arial"/>
                <w:b/>
                <w:bCs/>
                <w:sz w:val="24"/>
                <w:szCs w:val="24"/>
              </w:rPr>
            </w:pPr>
            <w:r w:rsidRPr="00C02828">
              <w:rPr>
                <w:rFonts w:ascii="Arial" w:hAnsi="Arial" w:cs="Arial"/>
                <w:b/>
                <w:bCs/>
                <w:sz w:val="24"/>
                <w:szCs w:val="24"/>
              </w:rPr>
              <w:t>Semester 2</w:t>
            </w:r>
          </w:p>
        </w:tc>
      </w:tr>
      <w:tr w:rsidR="00C02828" w14:paraId="40876FA1" w14:textId="77777777" w:rsidTr="00CA3FB8">
        <w:tc>
          <w:tcPr>
            <w:tcW w:w="2496" w:type="dxa"/>
          </w:tcPr>
          <w:p w14:paraId="0B02A429" w14:textId="77777777" w:rsidR="00C02828" w:rsidRDefault="00C02828" w:rsidP="00C02828">
            <w:pPr>
              <w:jc w:val="center"/>
            </w:pPr>
          </w:p>
        </w:tc>
        <w:tc>
          <w:tcPr>
            <w:tcW w:w="3223" w:type="dxa"/>
            <w:shd w:val="clear" w:color="auto" w:fill="F2F2F2" w:themeFill="background1" w:themeFillShade="F2"/>
          </w:tcPr>
          <w:p w14:paraId="7F607462" w14:textId="474FB50C" w:rsidR="00C02828" w:rsidRPr="00C02828" w:rsidRDefault="00C02828" w:rsidP="00C02828">
            <w:pPr>
              <w:jc w:val="center"/>
              <w:rPr>
                <w:rFonts w:ascii="Arial" w:hAnsi="Arial" w:cs="Arial"/>
              </w:rPr>
            </w:pPr>
            <w:r w:rsidRPr="00C02828">
              <w:rPr>
                <w:rFonts w:ascii="Arial" w:hAnsi="Arial" w:cs="Arial"/>
              </w:rPr>
              <w:t>Term 1</w:t>
            </w:r>
          </w:p>
        </w:tc>
        <w:tc>
          <w:tcPr>
            <w:tcW w:w="3223" w:type="dxa"/>
            <w:shd w:val="clear" w:color="auto" w:fill="F2F2F2" w:themeFill="background1" w:themeFillShade="F2"/>
          </w:tcPr>
          <w:p w14:paraId="325DDC59" w14:textId="3D15E863" w:rsidR="00C02828" w:rsidRPr="00C02828" w:rsidRDefault="00C02828" w:rsidP="00C02828">
            <w:pPr>
              <w:jc w:val="center"/>
              <w:rPr>
                <w:rFonts w:ascii="Arial" w:hAnsi="Arial" w:cs="Arial"/>
              </w:rPr>
            </w:pPr>
            <w:r w:rsidRPr="00C02828">
              <w:rPr>
                <w:rFonts w:ascii="Arial" w:hAnsi="Arial" w:cs="Arial"/>
              </w:rPr>
              <w:t>Term 2</w:t>
            </w:r>
          </w:p>
        </w:tc>
        <w:tc>
          <w:tcPr>
            <w:tcW w:w="3223" w:type="dxa"/>
            <w:shd w:val="clear" w:color="auto" w:fill="F2F2F2" w:themeFill="background1" w:themeFillShade="F2"/>
          </w:tcPr>
          <w:p w14:paraId="55DB08D7" w14:textId="5C0BF4DF" w:rsidR="00C02828" w:rsidRDefault="00C02828" w:rsidP="00C02828">
            <w:pPr>
              <w:jc w:val="center"/>
            </w:pPr>
            <w:r>
              <w:t>Term 3</w:t>
            </w:r>
          </w:p>
        </w:tc>
        <w:tc>
          <w:tcPr>
            <w:tcW w:w="3223" w:type="dxa"/>
            <w:gridSpan w:val="2"/>
            <w:shd w:val="clear" w:color="auto" w:fill="F2F2F2" w:themeFill="background1" w:themeFillShade="F2"/>
          </w:tcPr>
          <w:p w14:paraId="4EEEF706" w14:textId="7F3B921D" w:rsidR="00C02828" w:rsidRDefault="00C02828" w:rsidP="00C02828">
            <w:pPr>
              <w:jc w:val="center"/>
            </w:pPr>
            <w:r>
              <w:t>Term 4</w:t>
            </w:r>
          </w:p>
        </w:tc>
      </w:tr>
      <w:tr w:rsidR="00C02828" w14:paraId="2B5A1F10" w14:textId="77777777" w:rsidTr="00CA3FB8">
        <w:tc>
          <w:tcPr>
            <w:tcW w:w="2496" w:type="dxa"/>
          </w:tcPr>
          <w:p w14:paraId="1986BEDE" w14:textId="796E70D5" w:rsidR="00C02828" w:rsidRPr="00C02828" w:rsidRDefault="00C02828" w:rsidP="00C02828">
            <w:pPr>
              <w:rPr>
                <w:rFonts w:ascii="Arial" w:hAnsi="Arial" w:cs="Arial"/>
                <w:b/>
                <w:bCs/>
                <w:sz w:val="24"/>
                <w:szCs w:val="24"/>
              </w:rPr>
            </w:pPr>
            <w:r w:rsidRPr="00C02828">
              <w:rPr>
                <w:rFonts w:ascii="Arial" w:hAnsi="Arial" w:cs="Arial"/>
                <w:b/>
                <w:bCs/>
                <w:sz w:val="24"/>
                <w:szCs w:val="24"/>
              </w:rPr>
              <w:t>English</w:t>
            </w:r>
          </w:p>
        </w:tc>
        <w:tc>
          <w:tcPr>
            <w:tcW w:w="3223" w:type="dxa"/>
          </w:tcPr>
          <w:p w14:paraId="660BB8D4" w14:textId="63A32B12" w:rsidR="000E601F" w:rsidRPr="00D81B58" w:rsidRDefault="000A1D1C" w:rsidP="000A1D1C">
            <w:pPr>
              <w:rPr>
                <w:rFonts w:ascii="Arial" w:hAnsi="Arial" w:cs="Arial"/>
                <w:b/>
                <w:bCs/>
                <w:sz w:val="20"/>
                <w:szCs w:val="20"/>
              </w:rPr>
            </w:pPr>
            <w:r w:rsidRPr="00D81B58">
              <w:rPr>
                <w:rFonts w:ascii="Arial" w:hAnsi="Arial" w:cs="Arial"/>
                <w:b/>
                <w:bCs/>
                <w:sz w:val="20"/>
                <w:szCs w:val="20"/>
              </w:rPr>
              <w:t>Unit 1</w:t>
            </w:r>
            <w:r w:rsidR="000E601F" w:rsidRPr="00D81B58">
              <w:rPr>
                <w:rFonts w:ascii="Arial" w:hAnsi="Arial" w:cs="Arial"/>
                <w:b/>
                <w:bCs/>
                <w:sz w:val="20"/>
                <w:szCs w:val="20"/>
              </w:rPr>
              <w:t xml:space="preserve">:  </w:t>
            </w:r>
            <w:r w:rsidR="004578C0">
              <w:rPr>
                <w:rFonts w:ascii="Arial" w:hAnsi="Arial" w:cs="Arial"/>
                <w:b/>
                <w:bCs/>
                <w:sz w:val="20"/>
                <w:szCs w:val="20"/>
              </w:rPr>
              <w:t>Exploring character relat</w:t>
            </w:r>
            <w:r w:rsidR="002F32A2">
              <w:rPr>
                <w:rFonts w:ascii="Arial" w:hAnsi="Arial" w:cs="Arial"/>
                <w:b/>
                <w:bCs/>
                <w:sz w:val="20"/>
                <w:szCs w:val="20"/>
              </w:rPr>
              <w:t>ionships</w:t>
            </w:r>
          </w:p>
          <w:p w14:paraId="2B241BBA" w14:textId="77777777" w:rsidR="000E601F" w:rsidRPr="00D81B58" w:rsidRDefault="000E601F" w:rsidP="000A1D1C">
            <w:pPr>
              <w:rPr>
                <w:rFonts w:ascii="Arial" w:hAnsi="Arial" w:cs="Arial"/>
                <w:sz w:val="20"/>
                <w:szCs w:val="20"/>
              </w:rPr>
            </w:pPr>
          </w:p>
          <w:p w14:paraId="739D715E" w14:textId="77777777" w:rsidR="00C02828" w:rsidRPr="00D81B58" w:rsidRDefault="000E601F" w:rsidP="000A1D1C">
            <w:pPr>
              <w:rPr>
                <w:rFonts w:ascii="Arial" w:hAnsi="Arial" w:cs="Arial"/>
                <w:sz w:val="20"/>
                <w:szCs w:val="20"/>
              </w:rPr>
            </w:pPr>
            <w:r w:rsidRPr="00D81B58">
              <w:rPr>
                <w:rFonts w:ascii="Arial" w:hAnsi="Arial" w:cs="Arial"/>
                <w:sz w:val="20"/>
                <w:szCs w:val="20"/>
              </w:rPr>
              <w:t>Students read a range of fantasy texts and explore ways in which a text can reflect time and place and how ideas are conveyed through characters, settings and events.</w:t>
            </w:r>
          </w:p>
          <w:p w14:paraId="484C0761" w14:textId="77777777" w:rsidR="00B876A9" w:rsidRPr="00D81B58" w:rsidRDefault="00B876A9" w:rsidP="000A1D1C">
            <w:pPr>
              <w:rPr>
                <w:rFonts w:ascii="Arial" w:hAnsi="Arial" w:cs="Arial"/>
                <w:sz w:val="20"/>
                <w:szCs w:val="20"/>
              </w:rPr>
            </w:pPr>
          </w:p>
          <w:p w14:paraId="23746EEF" w14:textId="27C3F75F" w:rsidR="00B876A9" w:rsidRDefault="00B876A9" w:rsidP="000A1D1C">
            <w:r w:rsidRPr="00D81B58">
              <w:rPr>
                <w:rFonts w:ascii="Arial" w:hAnsi="Arial" w:cs="Arial"/>
                <w:sz w:val="20"/>
                <w:szCs w:val="20"/>
              </w:rPr>
              <w:t>Students use texts as models to experiment with storylines, characters and settings in an innovation on a narrative.</w:t>
            </w:r>
          </w:p>
        </w:tc>
        <w:tc>
          <w:tcPr>
            <w:tcW w:w="3223" w:type="dxa"/>
          </w:tcPr>
          <w:p w14:paraId="3AC874A3" w14:textId="77777777" w:rsidR="00C02828" w:rsidRPr="00D81B58" w:rsidRDefault="00B876A9" w:rsidP="00D81B58">
            <w:pPr>
              <w:rPr>
                <w:rFonts w:ascii="Arial" w:hAnsi="Arial" w:cs="Arial"/>
                <w:b/>
                <w:bCs/>
                <w:sz w:val="20"/>
                <w:szCs w:val="20"/>
              </w:rPr>
            </w:pPr>
            <w:r w:rsidRPr="00D81B58">
              <w:rPr>
                <w:rFonts w:ascii="Arial" w:hAnsi="Arial" w:cs="Arial"/>
                <w:b/>
                <w:bCs/>
                <w:sz w:val="20"/>
                <w:szCs w:val="20"/>
              </w:rPr>
              <w:t xml:space="preserve">Unit 2: Engaging with information reports </w:t>
            </w:r>
          </w:p>
          <w:p w14:paraId="2EF1A35E" w14:textId="77777777" w:rsidR="00D81B58" w:rsidRPr="00D81B58" w:rsidRDefault="00D81B58" w:rsidP="00D81B58">
            <w:pPr>
              <w:rPr>
                <w:rFonts w:ascii="Arial" w:hAnsi="Arial" w:cs="Arial"/>
                <w:sz w:val="20"/>
                <w:szCs w:val="20"/>
              </w:rPr>
            </w:pPr>
          </w:p>
          <w:p w14:paraId="07150A85" w14:textId="3BC8401B" w:rsidR="00D81B58" w:rsidRPr="00D81B58" w:rsidRDefault="00D81B58" w:rsidP="00D81B58">
            <w:pPr>
              <w:pStyle w:val="Tabletext9"/>
              <w:spacing w:after="60"/>
              <w:rPr>
                <w:rFonts w:cs="Arial"/>
                <w:sz w:val="20"/>
                <w:szCs w:val="20"/>
              </w:rPr>
            </w:pPr>
            <w:r w:rsidRPr="00D81B58">
              <w:rPr>
                <w:rFonts w:cs="Arial"/>
                <w:sz w:val="20"/>
                <w:szCs w:val="20"/>
              </w:rPr>
              <w:t>Students engage with a variety of informative texts.</w:t>
            </w:r>
          </w:p>
          <w:p w14:paraId="4D413ABA" w14:textId="77777777" w:rsidR="00D81B58" w:rsidRPr="00D81B58" w:rsidRDefault="00D81B58" w:rsidP="00D81B58">
            <w:pPr>
              <w:pStyle w:val="Tabletext9"/>
              <w:spacing w:after="60"/>
              <w:rPr>
                <w:rFonts w:cs="Arial"/>
                <w:sz w:val="20"/>
                <w:szCs w:val="20"/>
              </w:rPr>
            </w:pPr>
            <w:r w:rsidRPr="00D81B58">
              <w:rPr>
                <w:rFonts w:cs="Arial"/>
                <w:sz w:val="20"/>
                <w:szCs w:val="20"/>
              </w:rPr>
              <w:t>Students explore how text features such as chapters, headings and subheadings, tables of contents, indexes and glossaries guide the reader to understand and access information in a text.</w:t>
            </w:r>
          </w:p>
          <w:p w14:paraId="44D08B29" w14:textId="5D3AAE8D" w:rsidR="00D81B58" w:rsidRDefault="00D81B58" w:rsidP="00D81B58">
            <w:r w:rsidRPr="00D81B58">
              <w:rPr>
                <w:rFonts w:ascii="Arial" w:hAnsi="Arial" w:cs="Arial"/>
                <w:sz w:val="20"/>
                <w:szCs w:val="20"/>
              </w:rPr>
              <w:t xml:space="preserve">Students use texts as models to create a report to present </w:t>
            </w:r>
            <w:r w:rsidR="00B6493D">
              <w:rPr>
                <w:rFonts w:ascii="Arial" w:hAnsi="Arial" w:cs="Arial"/>
                <w:sz w:val="20"/>
                <w:szCs w:val="20"/>
              </w:rPr>
              <w:t xml:space="preserve">a multimodal report </w:t>
            </w:r>
            <w:r w:rsidRPr="00D81B58">
              <w:rPr>
                <w:rFonts w:ascii="Arial" w:hAnsi="Arial" w:cs="Arial"/>
                <w:sz w:val="20"/>
                <w:szCs w:val="20"/>
              </w:rPr>
              <w:t>to an audience.</w:t>
            </w:r>
          </w:p>
        </w:tc>
        <w:tc>
          <w:tcPr>
            <w:tcW w:w="3223" w:type="dxa"/>
          </w:tcPr>
          <w:p w14:paraId="41A2E8F1" w14:textId="23E7D95F" w:rsidR="00D462D5" w:rsidRPr="00FE4F76" w:rsidRDefault="00D462D5" w:rsidP="00D462D5">
            <w:pPr>
              <w:pStyle w:val="Tabletext9"/>
              <w:spacing w:after="60"/>
              <w:rPr>
                <w:rFonts w:cs="Arial"/>
                <w:b/>
                <w:bCs/>
                <w:sz w:val="20"/>
                <w:szCs w:val="20"/>
              </w:rPr>
            </w:pPr>
            <w:r w:rsidRPr="00FE4F76">
              <w:rPr>
                <w:rFonts w:cs="Arial"/>
                <w:b/>
                <w:bCs/>
                <w:sz w:val="20"/>
                <w:szCs w:val="20"/>
              </w:rPr>
              <w:t xml:space="preserve">Unit </w:t>
            </w:r>
            <w:r>
              <w:rPr>
                <w:rFonts w:cs="Arial"/>
                <w:b/>
                <w:bCs/>
                <w:sz w:val="20"/>
                <w:szCs w:val="20"/>
              </w:rPr>
              <w:t>3</w:t>
            </w:r>
            <w:r w:rsidRPr="00FE4F76">
              <w:rPr>
                <w:rFonts w:cs="Arial"/>
                <w:b/>
                <w:bCs/>
                <w:sz w:val="20"/>
                <w:szCs w:val="20"/>
              </w:rPr>
              <w:t xml:space="preserve">: </w:t>
            </w:r>
            <w:r w:rsidR="002F32A2">
              <w:rPr>
                <w:rFonts w:cs="Arial"/>
                <w:b/>
                <w:bCs/>
                <w:sz w:val="20"/>
                <w:szCs w:val="20"/>
              </w:rPr>
              <w:t>Persuading Others</w:t>
            </w:r>
          </w:p>
          <w:p w14:paraId="2915961A" w14:textId="6230CC86" w:rsidR="00D462D5" w:rsidRPr="00FE4F76" w:rsidRDefault="00D462D5" w:rsidP="00D462D5">
            <w:pPr>
              <w:pStyle w:val="Tabletext9"/>
              <w:spacing w:after="60"/>
              <w:rPr>
                <w:rFonts w:cs="Arial"/>
                <w:sz w:val="20"/>
                <w:szCs w:val="20"/>
              </w:rPr>
            </w:pPr>
            <w:r w:rsidRPr="00FE4F76">
              <w:rPr>
                <w:rFonts w:cs="Arial"/>
                <w:sz w:val="20"/>
                <w:szCs w:val="20"/>
              </w:rPr>
              <w:t>Students explore point-of-view, positioning and influence in</w:t>
            </w:r>
            <w:r>
              <w:rPr>
                <w:rFonts w:cs="Arial"/>
                <w:sz w:val="20"/>
                <w:szCs w:val="20"/>
              </w:rPr>
              <w:t xml:space="preserve"> spoken </w:t>
            </w:r>
            <w:r w:rsidRPr="00FE4F76">
              <w:rPr>
                <w:rFonts w:cs="Arial"/>
                <w:sz w:val="20"/>
                <w:szCs w:val="20"/>
              </w:rPr>
              <w:t>text</w:t>
            </w:r>
            <w:r>
              <w:rPr>
                <w:rFonts w:cs="Arial"/>
                <w:sz w:val="20"/>
                <w:szCs w:val="20"/>
              </w:rPr>
              <w:t>s</w:t>
            </w:r>
            <w:r w:rsidRPr="00FE4F76">
              <w:rPr>
                <w:rFonts w:cs="Arial"/>
                <w:sz w:val="20"/>
                <w:szCs w:val="20"/>
              </w:rPr>
              <w:t xml:space="preserve"> and how it affects interpretation and response by readers.</w:t>
            </w:r>
          </w:p>
          <w:p w14:paraId="0F77708D" w14:textId="5BF975FC" w:rsidR="00C02828" w:rsidRDefault="00D462D5" w:rsidP="00D462D5">
            <w:pPr>
              <w:pStyle w:val="Tabletext9"/>
              <w:spacing w:after="60"/>
            </w:pPr>
            <w:r w:rsidRPr="00FE4F76">
              <w:rPr>
                <w:rFonts w:cs="Arial"/>
                <w:sz w:val="20"/>
                <w:szCs w:val="20"/>
              </w:rPr>
              <w:t xml:space="preserve">Students create a </w:t>
            </w:r>
            <w:r>
              <w:rPr>
                <w:rFonts w:cs="Arial"/>
                <w:sz w:val="20"/>
                <w:szCs w:val="20"/>
              </w:rPr>
              <w:t xml:space="preserve">spoken </w:t>
            </w:r>
            <w:r w:rsidRPr="00FE4F76">
              <w:rPr>
                <w:rFonts w:cs="Arial"/>
                <w:sz w:val="20"/>
                <w:szCs w:val="20"/>
              </w:rPr>
              <w:t>persuasive text for a particular purpose and audience.</w:t>
            </w:r>
          </w:p>
        </w:tc>
        <w:tc>
          <w:tcPr>
            <w:tcW w:w="3223" w:type="dxa"/>
            <w:gridSpan w:val="2"/>
          </w:tcPr>
          <w:p w14:paraId="43C39166" w14:textId="28B85D75" w:rsidR="000E23F7" w:rsidRPr="000E23F7" w:rsidRDefault="00D462D5" w:rsidP="000E23F7">
            <w:pPr>
              <w:pStyle w:val="Tabletext9"/>
              <w:spacing w:after="60"/>
              <w:rPr>
                <w:rFonts w:cs="Arial"/>
                <w:b/>
                <w:bCs/>
                <w:sz w:val="20"/>
                <w:szCs w:val="20"/>
              </w:rPr>
            </w:pPr>
            <w:r w:rsidRPr="000E23F7">
              <w:rPr>
                <w:rFonts w:cs="Arial"/>
                <w:b/>
                <w:bCs/>
                <w:sz w:val="20"/>
                <w:szCs w:val="20"/>
              </w:rPr>
              <w:t xml:space="preserve">Unit 4: </w:t>
            </w:r>
            <w:r w:rsidR="000E23F7" w:rsidRPr="000E23F7">
              <w:rPr>
                <w:rFonts w:cs="Arial"/>
                <w:b/>
                <w:bCs/>
                <w:sz w:val="20"/>
                <w:szCs w:val="20"/>
              </w:rPr>
              <w:t>Appreciating Poetry</w:t>
            </w:r>
          </w:p>
          <w:p w14:paraId="145566EC" w14:textId="05771093" w:rsidR="00C02828" w:rsidRDefault="000E23F7" w:rsidP="000E23F7">
            <w:pPr>
              <w:pStyle w:val="Tabletext9"/>
              <w:spacing w:after="60"/>
            </w:pPr>
            <w:r w:rsidRPr="000E23F7">
              <w:rPr>
                <w:rFonts w:cs="Arial"/>
                <w:sz w:val="20"/>
                <w:szCs w:val="20"/>
              </w:rPr>
              <w:t>Students will engage and listen tom read and view a range of poetry including anthems, and other lyric poems from different contexts.  They will interpret and evaluation poems, analysing how text structures and languages features have been constructed by the poet, for specific purposes and effects.</w:t>
            </w:r>
          </w:p>
        </w:tc>
      </w:tr>
      <w:tr w:rsidR="00245B8B" w14:paraId="62D70CFD" w14:textId="77777777" w:rsidTr="00CA3FB8">
        <w:tc>
          <w:tcPr>
            <w:tcW w:w="2496" w:type="dxa"/>
          </w:tcPr>
          <w:p w14:paraId="4BF4D50C" w14:textId="60A37540" w:rsidR="00245B8B" w:rsidRPr="00B44802" w:rsidRDefault="00245B8B" w:rsidP="00245B8B">
            <w:pPr>
              <w:rPr>
                <w:rFonts w:ascii="Arial" w:hAnsi="Arial" w:cs="Arial"/>
                <w:b/>
                <w:bCs/>
                <w:sz w:val="24"/>
                <w:szCs w:val="24"/>
                <w:highlight w:val="yellow"/>
              </w:rPr>
            </w:pPr>
            <w:r w:rsidRPr="00621162">
              <w:rPr>
                <w:rFonts w:ascii="Arial" w:hAnsi="Arial" w:cs="Arial"/>
                <w:b/>
                <w:bCs/>
                <w:sz w:val="24"/>
                <w:szCs w:val="24"/>
              </w:rPr>
              <w:t>Mathematics</w:t>
            </w:r>
          </w:p>
        </w:tc>
        <w:tc>
          <w:tcPr>
            <w:tcW w:w="3223" w:type="dxa"/>
          </w:tcPr>
          <w:p w14:paraId="07270BAE" w14:textId="77777777" w:rsidR="00245B8B" w:rsidRPr="00BA7090" w:rsidRDefault="00245B8B" w:rsidP="00245B8B">
            <w:pPr>
              <w:rPr>
                <w:rFonts w:ascii="Arial" w:hAnsi="Arial" w:cs="Arial"/>
                <w:b/>
                <w:bCs/>
                <w:sz w:val="20"/>
                <w:szCs w:val="20"/>
              </w:rPr>
            </w:pPr>
            <w:r w:rsidRPr="00BA7090">
              <w:rPr>
                <w:rFonts w:ascii="Arial" w:hAnsi="Arial" w:cs="Arial"/>
                <w:b/>
                <w:bCs/>
                <w:sz w:val="20"/>
                <w:szCs w:val="20"/>
              </w:rPr>
              <w:t>Number and Algebra</w:t>
            </w:r>
          </w:p>
          <w:p w14:paraId="7FF7C562" w14:textId="14BCC407" w:rsidR="00245B8B" w:rsidRPr="00BA7090" w:rsidRDefault="00D71119" w:rsidP="00D71119">
            <w:pPr>
              <w:pStyle w:val="ListParagraph"/>
              <w:numPr>
                <w:ilvl w:val="0"/>
                <w:numId w:val="4"/>
              </w:numPr>
              <w:rPr>
                <w:rFonts w:ascii="Arial" w:hAnsi="Arial" w:cs="Arial"/>
                <w:sz w:val="20"/>
                <w:szCs w:val="20"/>
              </w:rPr>
            </w:pPr>
            <w:r w:rsidRPr="00BA7090">
              <w:rPr>
                <w:rFonts w:ascii="Arial" w:hAnsi="Arial" w:cs="Arial"/>
                <w:sz w:val="20"/>
                <w:szCs w:val="20"/>
              </w:rPr>
              <w:t>O</w:t>
            </w:r>
            <w:r w:rsidR="00054EA2" w:rsidRPr="00BA7090">
              <w:rPr>
                <w:rFonts w:ascii="Arial" w:hAnsi="Arial" w:cs="Arial"/>
                <w:sz w:val="20"/>
                <w:szCs w:val="20"/>
              </w:rPr>
              <w:t xml:space="preserve">rder and represent, add and subtract fractions with the same or related </w:t>
            </w:r>
            <w:r w:rsidR="00BA7090" w:rsidRPr="00BA7090">
              <w:rPr>
                <w:rFonts w:ascii="Arial" w:hAnsi="Arial" w:cs="Arial"/>
                <w:sz w:val="20"/>
                <w:szCs w:val="20"/>
              </w:rPr>
              <w:t>d</w:t>
            </w:r>
            <w:r w:rsidR="00054EA2" w:rsidRPr="00BA7090">
              <w:rPr>
                <w:rFonts w:ascii="Arial" w:hAnsi="Arial" w:cs="Arial"/>
                <w:sz w:val="20"/>
                <w:szCs w:val="20"/>
              </w:rPr>
              <w:t>enominators</w:t>
            </w:r>
            <w:r w:rsidRPr="00BA7090">
              <w:rPr>
                <w:rFonts w:ascii="Arial" w:hAnsi="Arial" w:cs="Arial"/>
                <w:sz w:val="20"/>
                <w:szCs w:val="20"/>
              </w:rPr>
              <w:t>.</w:t>
            </w:r>
          </w:p>
          <w:p w14:paraId="05FF98FA" w14:textId="5340AC9B" w:rsidR="006D230C" w:rsidRPr="00BA7090" w:rsidRDefault="00BA7090" w:rsidP="00BA7090">
            <w:pPr>
              <w:pStyle w:val="ListParagraph"/>
              <w:numPr>
                <w:ilvl w:val="0"/>
                <w:numId w:val="4"/>
              </w:numPr>
              <w:rPr>
                <w:rFonts w:ascii="Arial" w:hAnsi="Arial" w:cs="Arial"/>
                <w:sz w:val="20"/>
                <w:szCs w:val="20"/>
              </w:rPr>
            </w:pPr>
            <w:r w:rsidRPr="00BA7090">
              <w:rPr>
                <w:rFonts w:ascii="Arial" w:hAnsi="Arial" w:cs="Arial"/>
                <w:sz w:val="20"/>
                <w:szCs w:val="20"/>
              </w:rPr>
              <w:t>U</w:t>
            </w:r>
            <w:r w:rsidR="006D230C" w:rsidRPr="00BA7090">
              <w:rPr>
                <w:rFonts w:ascii="Arial" w:hAnsi="Arial" w:cs="Arial"/>
                <w:sz w:val="20"/>
                <w:szCs w:val="20"/>
              </w:rPr>
              <w:t>se their proficiency with multiplication facts and efficient calculation strategies to multiply large numbers by one- and two-digit numbers and divide by single-digit numbers</w:t>
            </w:r>
            <w:r w:rsidRPr="00BA7090">
              <w:rPr>
                <w:rFonts w:ascii="Arial" w:hAnsi="Arial" w:cs="Arial"/>
                <w:sz w:val="20"/>
                <w:szCs w:val="20"/>
              </w:rPr>
              <w:t>.</w:t>
            </w:r>
          </w:p>
          <w:p w14:paraId="55A49066" w14:textId="7BB7298E" w:rsidR="00F57955" w:rsidRPr="00BA7090" w:rsidRDefault="00BA7090" w:rsidP="00BA7090">
            <w:pPr>
              <w:pStyle w:val="ListParagraph"/>
              <w:numPr>
                <w:ilvl w:val="0"/>
                <w:numId w:val="4"/>
              </w:numPr>
              <w:rPr>
                <w:rFonts w:ascii="Arial" w:hAnsi="Arial" w:cs="Arial"/>
                <w:sz w:val="20"/>
                <w:szCs w:val="20"/>
              </w:rPr>
            </w:pPr>
            <w:r w:rsidRPr="00BA7090">
              <w:rPr>
                <w:rFonts w:ascii="Arial" w:hAnsi="Arial" w:cs="Arial"/>
                <w:sz w:val="20"/>
                <w:szCs w:val="20"/>
              </w:rPr>
              <w:t>C</w:t>
            </w:r>
            <w:r w:rsidR="00F57955" w:rsidRPr="00BA7090">
              <w:rPr>
                <w:rFonts w:ascii="Arial" w:hAnsi="Arial" w:cs="Arial"/>
                <w:sz w:val="20"/>
                <w:szCs w:val="20"/>
              </w:rPr>
              <w:t>heck the reasonableness of their calculations using estimation</w:t>
            </w:r>
            <w:r w:rsidRPr="00BA7090">
              <w:rPr>
                <w:rFonts w:ascii="Arial" w:hAnsi="Arial" w:cs="Arial"/>
                <w:sz w:val="20"/>
                <w:szCs w:val="20"/>
              </w:rPr>
              <w:t>.</w:t>
            </w:r>
          </w:p>
          <w:p w14:paraId="37531512" w14:textId="736DF992" w:rsidR="00FB7D3C" w:rsidRPr="00BA7090" w:rsidRDefault="00BA7090" w:rsidP="00BA7090">
            <w:pPr>
              <w:pStyle w:val="ListParagraph"/>
              <w:numPr>
                <w:ilvl w:val="0"/>
                <w:numId w:val="4"/>
              </w:numPr>
              <w:rPr>
                <w:rFonts w:ascii="Arial" w:hAnsi="Arial" w:cs="Arial"/>
                <w:sz w:val="20"/>
                <w:szCs w:val="20"/>
              </w:rPr>
            </w:pPr>
            <w:r w:rsidRPr="00BA7090">
              <w:rPr>
                <w:rFonts w:ascii="Arial" w:hAnsi="Arial" w:cs="Arial"/>
                <w:sz w:val="20"/>
                <w:szCs w:val="20"/>
              </w:rPr>
              <w:t>U</w:t>
            </w:r>
            <w:r w:rsidR="00C1375E" w:rsidRPr="00BA7090">
              <w:rPr>
                <w:rFonts w:ascii="Arial" w:hAnsi="Arial" w:cs="Arial"/>
                <w:sz w:val="20"/>
                <w:szCs w:val="20"/>
              </w:rPr>
              <w:t xml:space="preserve">se mathematical modelling to solve practical problems. </w:t>
            </w:r>
          </w:p>
          <w:p w14:paraId="1D787FD1" w14:textId="77777777" w:rsidR="00F57955" w:rsidRPr="00BA7090" w:rsidRDefault="00F57955" w:rsidP="00245B8B">
            <w:pPr>
              <w:rPr>
                <w:rFonts w:ascii="Arial" w:hAnsi="Arial" w:cs="Arial"/>
                <w:sz w:val="20"/>
                <w:szCs w:val="20"/>
              </w:rPr>
            </w:pPr>
          </w:p>
          <w:p w14:paraId="0B5A16F9" w14:textId="77777777" w:rsidR="00245B8B" w:rsidRPr="00BA7090" w:rsidRDefault="00245B8B" w:rsidP="00245B8B">
            <w:pPr>
              <w:rPr>
                <w:rFonts w:ascii="Arial" w:hAnsi="Arial" w:cs="Arial"/>
                <w:sz w:val="20"/>
                <w:szCs w:val="20"/>
              </w:rPr>
            </w:pPr>
          </w:p>
          <w:p w14:paraId="1A2FF9D8" w14:textId="77777777" w:rsidR="00245B8B" w:rsidRPr="00BA7090" w:rsidRDefault="00245B8B" w:rsidP="00245B8B">
            <w:pPr>
              <w:rPr>
                <w:rFonts w:ascii="Arial" w:hAnsi="Arial" w:cs="Arial"/>
                <w:b/>
                <w:bCs/>
                <w:sz w:val="20"/>
                <w:szCs w:val="20"/>
              </w:rPr>
            </w:pPr>
            <w:r w:rsidRPr="00BA7090">
              <w:rPr>
                <w:rFonts w:ascii="Arial" w:hAnsi="Arial" w:cs="Arial"/>
                <w:b/>
                <w:bCs/>
                <w:sz w:val="20"/>
                <w:szCs w:val="20"/>
              </w:rPr>
              <w:t>Measurement and Space</w:t>
            </w:r>
          </w:p>
          <w:p w14:paraId="798D8FB8" w14:textId="25B49CD4" w:rsidR="00245B8B" w:rsidRPr="00BA7090" w:rsidRDefault="00BA7090" w:rsidP="00BA7090">
            <w:pPr>
              <w:pStyle w:val="ListParagraph"/>
              <w:numPr>
                <w:ilvl w:val="0"/>
                <w:numId w:val="7"/>
              </w:numPr>
            </w:pPr>
            <w:r w:rsidRPr="00BA7090">
              <w:rPr>
                <w:rFonts w:ascii="Arial" w:hAnsi="Arial" w:cs="Arial"/>
                <w:sz w:val="20"/>
                <w:szCs w:val="20"/>
              </w:rPr>
              <w:t>Convert between 12- and 24-hour time</w:t>
            </w:r>
            <w:r>
              <w:rPr>
                <w:rFonts w:ascii="Arial" w:hAnsi="Arial" w:cs="Arial"/>
                <w:sz w:val="20"/>
                <w:szCs w:val="20"/>
              </w:rPr>
              <w:t>.</w:t>
            </w:r>
          </w:p>
        </w:tc>
        <w:tc>
          <w:tcPr>
            <w:tcW w:w="3223" w:type="dxa"/>
          </w:tcPr>
          <w:p w14:paraId="10878BBA" w14:textId="77777777" w:rsidR="00245B8B" w:rsidRPr="00BA7090" w:rsidRDefault="00245B8B" w:rsidP="00245B8B">
            <w:pPr>
              <w:rPr>
                <w:rFonts w:ascii="Arial" w:hAnsi="Arial" w:cs="Arial"/>
                <w:b/>
                <w:bCs/>
                <w:sz w:val="20"/>
                <w:szCs w:val="20"/>
              </w:rPr>
            </w:pPr>
            <w:r w:rsidRPr="00BA7090">
              <w:rPr>
                <w:rFonts w:ascii="Arial" w:hAnsi="Arial" w:cs="Arial"/>
                <w:b/>
                <w:bCs/>
                <w:sz w:val="20"/>
                <w:szCs w:val="20"/>
              </w:rPr>
              <w:lastRenderedPageBreak/>
              <w:t>Number and Algebra</w:t>
            </w:r>
          </w:p>
          <w:p w14:paraId="4BEDAAC0" w14:textId="0371594B" w:rsidR="00245B8B" w:rsidRPr="00BA7090" w:rsidRDefault="00BA7090" w:rsidP="00BA7090">
            <w:pPr>
              <w:pStyle w:val="ListParagraph"/>
              <w:numPr>
                <w:ilvl w:val="0"/>
                <w:numId w:val="4"/>
              </w:numPr>
              <w:rPr>
                <w:rFonts w:ascii="Arial" w:hAnsi="Arial" w:cs="Arial"/>
                <w:sz w:val="20"/>
                <w:szCs w:val="20"/>
              </w:rPr>
            </w:pPr>
            <w:r>
              <w:rPr>
                <w:rFonts w:ascii="Arial" w:hAnsi="Arial" w:cs="Arial"/>
                <w:sz w:val="20"/>
                <w:szCs w:val="20"/>
              </w:rPr>
              <w:t>U</w:t>
            </w:r>
            <w:r w:rsidR="001F3104" w:rsidRPr="00BA7090">
              <w:rPr>
                <w:rFonts w:ascii="Arial" w:hAnsi="Arial" w:cs="Arial"/>
                <w:sz w:val="20"/>
                <w:szCs w:val="20"/>
              </w:rPr>
              <w:t>se place value to write and order decimals including decimals greater than one</w:t>
            </w:r>
          </w:p>
          <w:p w14:paraId="247B44A4" w14:textId="370E93D8" w:rsidR="00C56329" w:rsidRPr="00943D8E" w:rsidRDefault="00943D8E" w:rsidP="00943D8E">
            <w:pPr>
              <w:pStyle w:val="ListParagraph"/>
              <w:numPr>
                <w:ilvl w:val="0"/>
                <w:numId w:val="4"/>
              </w:numPr>
              <w:rPr>
                <w:rFonts w:ascii="Arial" w:hAnsi="Arial" w:cs="Arial"/>
                <w:sz w:val="20"/>
                <w:szCs w:val="20"/>
              </w:rPr>
            </w:pPr>
            <w:r>
              <w:rPr>
                <w:rFonts w:ascii="Arial" w:hAnsi="Arial" w:cs="Arial"/>
                <w:sz w:val="20"/>
                <w:szCs w:val="20"/>
              </w:rPr>
              <w:t>E</w:t>
            </w:r>
            <w:r w:rsidR="00C56329" w:rsidRPr="00943D8E">
              <w:rPr>
                <w:rFonts w:ascii="Arial" w:hAnsi="Arial" w:cs="Arial"/>
                <w:sz w:val="20"/>
                <w:szCs w:val="20"/>
              </w:rPr>
              <w:t>xpress natural numbers as products of factors and identify multiples</w:t>
            </w:r>
            <w:r>
              <w:rPr>
                <w:rFonts w:ascii="Arial" w:hAnsi="Arial" w:cs="Arial"/>
                <w:sz w:val="20"/>
                <w:szCs w:val="20"/>
              </w:rPr>
              <w:t>.</w:t>
            </w:r>
          </w:p>
          <w:p w14:paraId="21BB8718" w14:textId="7C843E33" w:rsidR="00A206FD" w:rsidRPr="00943D8E" w:rsidRDefault="00943D8E" w:rsidP="00943D8E">
            <w:pPr>
              <w:pStyle w:val="ListParagraph"/>
              <w:numPr>
                <w:ilvl w:val="0"/>
                <w:numId w:val="4"/>
              </w:numPr>
              <w:rPr>
                <w:rFonts w:ascii="Arial" w:hAnsi="Arial" w:cs="Arial"/>
                <w:sz w:val="20"/>
                <w:szCs w:val="20"/>
              </w:rPr>
            </w:pPr>
            <w:r>
              <w:rPr>
                <w:rFonts w:ascii="Arial" w:hAnsi="Arial" w:cs="Arial"/>
                <w:sz w:val="20"/>
                <w:szCs w:val="20"/>
              </w:rPr>
              <w:t>C</w:t>
            </w:r>
            <w:r w:rsidR="00A206FD" w:rsidRPr="00943D8E">
              <w:rPr>
                <w:rFonts w:ascii="Arial" w:hAnsi="Arial" w:cs="Arial"/>
                <w:sz w:val="20"/>
                <w:szCs w:val="20"/>
              </w:rPr>
              <w:t>reate and use algorithms to identify and explain patterns in the factors and multiples of numbers</w:t>
            </w:r>
            <w:r>
              <w:rPr>
                <w:rFonts w:ascii="Arial" w:hAnsi="Arial" w:cs="Arial"/>
                <w:sz w:val="20"/>
                <w:szCs w:val="20"/>
              </w:rPr>
              <w:t>.</w:t>
            </w:r>
          </w:p>
          <w:p w14:paraId="6D43D241" w14:textId="77777777" w:rsidR="00A206FD" w:rsidRPr="00BA7090" w:rsidRDefault="00A206FD" w:rsidP="00245B8B">
            <w:pPr>
              <w:rPr>
                <w:rFonts w:ascii="Arial" w:hAnsi="Arial" w:cs="Arial"/>
                <w:sz w:val="20"/>
                <w:szCs w:val="20"/>
              </w:rPr>
            </w:pPr>
          </w:p>
          <w:p w14:paraId="77BC63AF" w14:textId="77777777" w:rsidR="00245B8B" w:rsidRPr="00BA7090" w:rsidRDefault="00245B8B" w:rsidP="00245B8B">
            <w:pPr>
              <w:rPr>
                <w:rFonts w:ascii="Arial" w:hAnsi="Arial" w:cs="Arial"/>
                <w:b/>
                <w:bCs/>
                <w:sz w:val="20"/>
                <w:szCs w:val="20"/>
              </w:rPr>
            </w:pPr>
            <w:r w:rsidRPr="00BA7090">
              <w:rPr>
                <w:rFonts w:ascii="Arial" w:hAnsi="Arial" w:cs="Arial"/>
                <w:b/>
                <w:bCs/>
                <w:sz w:val="20"/>
                <w:szCs w:val="20"/>
              </w:rPr>
              <w:t>Statistics and Probability</w:t>
            </w:r>
          </w:p>
          <w:p w14:paraId="11492BE9" w14:textId="77777777" w:rsidR="00245B8B" w:rsidRPr="00BA7090" w:rsidRDefault="00245B8B" w:rsidP="00245B8B">
            <w:pPr>
              <w:pStyle w:val="ListParagraph"/>
              <w:numPr>
                <w:ilvl w:val="0"/>
                <w:numId w:val="2"/>
              </w:numPr>
              <w:rPr>
                <w:rFonts w:ascii="Arial" w:hAnsi="Arial" w:cs="Arial"/>
                <w:sz w:val="20"/>
                <w:szCs w:val="20"/>
              </w:rPr>
            </w:pPr>
            <w:r w:rsidRPr="00BA7090">
              <w:rPr>
                <w:rFonts w:ascii="Arial" w:hAnsi="Arial" w:cs="Arial"/>
                <w:sz w:val="20"/>
                <w:szCs w:val="20"/>
              </w:rPr>
              <w:t>Data displays</w:t>
            </w:r>
          </w:p>
          <w:p w14:paraId="38ECA0F8" w14:textId="77777777" w:rsidR="00245B8B" w:rsidRPr="00BA7090" w:rsidRDefault="00245B8B" w:rsidP="00245B8B">
            <w:pPr>
              <w:rPr>
                <w:rFonts w:ascii="Arial" w:hAnsi="Arial" w:cs="Arial"/>
                <w:sz w:val="20"/>
                <w:szCs w:val="20"/>
              </w:rPr>
            </w:pPr>
          </w:p>
          <w:p w14:paraId="68E81E16" w14:textId="77777777" w:rsidR="00245B8B" w:rsidRPr="00BA7090" w:rsidRDefault="00245B8B" w:rsidP="00245B8B">
            <w:pPr>
              <w:rPr>
                <w:rFonts w:ascii="Arial" w:hAnsi="Arial" w:cs="Arial"/>
                <w:b/>
                <w:bCs/>
                <w:sz w:val="20"/>
                <w:szCs w:val="20"/>
              </w:rPr>
            </w:pPr>
            <w:r w:rsidRPr="00BA7090">
              <w:rPr>
                <w:rFonts w:ascii="Arial" w:hAnsi="Arial" w:cs="Arial"/>
                <w:b/>
                <w:bCs/>
                <w:sz w:val="20"/>
                <w:szCs w:val="20"/>
              </w:rPr>
              <w:t>Measurement and Space</w:t>
            </w:r>
          </w:p>
          <w:p w14:paraId="2670338F" w14:textId="2676D010" w:rsidR="00245B8B" w:rsidRPr="00BA7090" w:rsidRDefault="00BA7090" w:rsidP="00BA7090">
            <w:pPr>
              <w:pStyle w:val="ListParagraph"/>
              <w:numPr>
                <w:ilvl w:val="0"/>
                <w:numId w:val="7"/>
              </w:numPr>
              <w:rPr>
                <w:rFonts w:ascii="Arial" w:hAnsi="Arial" w:cs="Arial"/>
                <w:sz w:val="20"/>
                <w:szCs w:val="20"/>
              </w:rPr>
            </w:pPr>
            <w:r w:rsidRPr="00BA7090">
              <w:rPr>
                <w:rFonts w:ascii="Arial" w:hAnsi="Arial" w:cs="Arial"/>
                <w:sz w:val="20"/>
                <w:szCs w:val="20"/>
              </w:rPr>
              <w:t>E</w:t>
            </w:r>
            <w:r w:rsidR="00F476D9" w:rsidRPr="00BA7090">
              <w:rPr>
                <w:rFonts w:ascii="Arial" w:hAnsi="Arial" w:cs="Arial"/>
                <w:sz w:val="20"/>
                <w:szCs w:val="20"/>
              </w:rPr>
              <w:t>stimate, construct and measure angles in degrees</w:t>
            </w:r>
            <w:r w:rsidRPr="00BA7090">
              <w:rPr>
                <w:rFonts w:ascii="Arial" w:hAnsi="Arial" w:cs="Arial"/>
                <w:sz w:val="20"/>
                <w:szCs w:val="20"/>
              </w:rPr>
              <w:t>.</w:t>
            </w:r>
          </w:p>
          <w:p w14:paraId="4A2F7F97" w14:textId="7AA564FE" w:rsidR="00902B45" w:rsidRPr="00BA7090" w:rsidRDefault="00BA7090" w:rsidP="00BA7090">
            <w:pPr>
              <w:pStyle w:val="ListParagraph"/>
              <w:numPr>
                <w:ilvl w:val="0"/>
                <w:numId w:val="7"/>
              </w:numPr>
              <w:rPr>
                <w:rFonts w:ascii="Arial" w:hAnsi="Arial" w:cs="Arial"/>
                <w:sz w:val="20"/>
                <w:szCs w:val="20"/>
              </w:rPr>
            </w:pPr>
            <w:r w:rsidRPr="00BA7090">
              <w:rPr>
                <w:rFonts w:ascii="Arial" w:hAnsi="Arial" w:cs="Arial"/>
                <w:sz w:val="20"/>
                <w:szCs w:val="20"/>
              </w:rPr>
              <w:lastRenderedPageBreak/>
              <w:t>C</w:t>
            </w:r>
            <w:r w:rsidR="00902B45" w:rsidRPr="00BA7090">
              <w:rPr>
                <w:rFonts w:ascii="Arial" w:hAnsi="Arial" w:cs="Arial"/>
                <w:sz w:val="20"/>
                <w:szCs w:val="20"/>
              </w:rPr>
              <w:t>onnect objects to their two-dimensional nets</w:t>
            </w:r>
            <w:r w:rsidRPr="00BA7090">
              <w:rPr>
                <w:rFonts w:ascii="Arial" w:hAnsi="Arial" w:cs="Arial"/>
                <w:sz w:val="20"/>
                <w:szCs w:val="20"/>
              </w:rPr>
              <w:t>.</w:t>
            </w:r>
          </w:p>
          <w:p w14:paraId="46CF7783" w14:textId="671F3BFC" w:rsidR="006B4F24" w:rsidRPr="00BA7090" w:rsidRDefault="00BA7090" w:rsidP="00BA7090">
            <w:pPr>
              <w:pStyle w:val="ListParagraph"/>
              <w:numPr>
                <w:ilvl w:val="0"/>
                <w:numId w:val="7"/>
              </w:numPr>
            </w:pPr>
            <w:r>
              <w:rPr>
                <w:rFonts w:ascii="Arial" w:hAnsi="Arial" w:cs="Arial"/>
                <w:sz w:val="20"/>
                <w:szCs w:val="20"/>
              </w:rPr>
              <w:t>P</w:t>
            </w:r>
            <w:r w:rsidR="006B4F24" w:rsidRPr="00BA7090">
              <w:rPr>
                <w:rFonts w:ascii="Arial" w:hAnsi="Arial" w:cs="Arial"/>
                <w:sz w:val="20"/>
                <w:szCs w:val="20"/>
              </w:rPr>
              <w:t>erform and describe the results of transformations and identify any symmetries</w:t>
            </w:r>
            <w:r>
              <w:rPr>
                <w:rFonts w:ascii="Arial" w:hAnsi="Arial" w:cs="Arial"/>
                <w:sz w:val="20"/>
                <w:szCs w:val="20"/>
              </w:rPr>
              <w:t>.</w:t>
            </w:r>
          </w:p>
        </w:tc>
        <w:tc>
          <w:tcPr>
            <w:tcW w:w="3223" w:type="dxa"/>
          </w:tcPr>
          <w:p w14:paraId="4163A963" w14:textId="77777777" w:rsidR="00245B8B" w:rsidRPr="001606D8" w:rsidRDefault="00245B8B" w:rsidP="00245B8B">
            <w:pPr>
              <w:rPr>
                <w:rFonts w:ascii="Arial" w:hAnsi="Arial" w:cs="Arial"/>
                <w:b/>
                <w:bCs/>
                <w:sz w:val="20"/>
                <w:szCs w:val="20"/>
              </w:rPr>
            </w:pPr>
            <w:r w:rsidRPr="001606D8">
              <w:rPr>
                <w:rFonts w:ascii="Arial" w:hAnsi="Arial" w:cs="Arial"/>
                <w:b/>
                <w:bCs/>
                <w:sz w:val="20"/>
                <w:szCs w:val="20"/>
              </w:rPr>
              <w:lastRenderedPageBreak/>
              <w:t>Number and Algebra</w:t>
            </w:r>
          </w:p>
          <w:p w14:paraId="27660E23" w14:textId="0661215E" w:rsidR="00245B8B" w:rsidRPr="001606D8" w:rsidRDefault="003B1285" w:rsidP="003B1285">
            <w:pPr>
              <w:pStyle w:val="ListParagraph"/>
              <w:numPr>
                <w:ilvl w:val="0"/>
                <w:numId w:val="4"/>
              </w:numPr>
              <w:rPr>
                <w:rFonts w:ascii="Arial" w:hAnsi="Arial" w:cs="Arial"/>
                <w:sz w:val="20"/>
                <w:szCs w:val="20"/>
              </w:rPr>
            </w:pPr>
            <w:r w:rsidRPr="001606D8">
              <w:rPr>
                <w:rFonts w:ascii="Arial" w:hAnsi="Arial" w:cs="Arial"/>
                <w:sz w:val="20"/>
                <w:szCs w:val="20"/>
              </w:rPr>
              <w:t>R</w:t>
            </w:r>
            <w:r w:rsidR="009E78F0" w:rsidRPr="001606D8">
              <w:rPr>
                <w:rFonts w:ascii="Arial" w:hAnsi="Arial" w:cs="Arial"/>
                <w:sz w:val="20"/>
                <w:szCs w:val="20"/>
              </w:rPr>
              <w:t>epresent common percentages and connect them to their fraction and decimal equivalents</w:t>
            </w:r>
            <w:r w:rsidRPr="001606D8">
              <w:rPr>
                <w:rFonts w:ascii="Arial" w:hAnsi="Arial" w:cs="Arial"/>
                <w:sz w:val="20"/>
                <w:szCs w:val="20"/>
              </w:rPr>
              <w:t>.</w:t>
            </w:r>
          </w:p>
          <w:p w14:paraId="35D4DF04" w14:textId="6C63D611" w:rsidR="002023D2" w:rsidRPr="001606D8" w:rsidRDefault="003B1285" w:rsidP="003B1285">
            <w:pPr>
              <w:pStyle w:val="ListParagraph"/>
              <w:numPr>
                <w:ilvl w:val="0"/>
                <w:numId w:val="4"/>
              </w:numPr>
              <w:rPr>
                <w:rFonts w:ascii="Arial" w:hAnsi="Arial" w:cs="Arial"/>
                <w:sz w:val="20"/>
                <w:szCs w:val="20"/>
              </w:rPr>
            </w:pPr>
            <w:r w:rsidRPr="001606D8">
              <w:rPr>
                <w:rFonts w:ascii="Arial" w:hAnsi="Arial" w:cs="Arial"/>
                <w:sz w:val="20"/>
                <w:szCs w:val="20"/>
              </w:rPr>
              <w:t>U</w:t>
            </w:r>
            <w:r w:rsidR="002023D2" w:rsidRPr="001606D8">
              <w:rPr>
                <w:rFonts w:ascii="Arial" w:hAnsi="Arial" w:cs="Arial"/>
                <w:sz w:val="20"/>
                <w:szCs w:val="20"/>
              </w:rPr>
              <w:t>se mathematical modelling to solve financial problems</w:t>
            </w:r>
            <w:r w:rsidRPr="001606D8">
              <w:rPr>
                <w:rFonts w:ascii="Arial" w:hAnsi="Arial" w:cs="Arial"/>
                <w:sz w:val="20"/>
                <w:szCs w:val="20"/>
              </w:rPr>
              <w:t>.</w:t>
            </w:r>
          </w:p>
          <w:p w14:paraId="6670A3A3" w14:textId="0A9CD614" w:rsidR="00FB7D3C" w:rsidRPr="001606D8" w:rsidRDefault="003B1285" w:rsidP="00F36E92">
            <w:pPr>
              <w:pStyle w:val="ListParagraph"/>
              <w:numPr>
                <w:ilvl w:val="0"/>
                <w:numId w:val="4"/>
              </w:numPr>
              <w:rPr>
                <w:rFonts w:ascii="Arial" w:hAnsi="Arial" w:cs="Arial"/>
                <w:sz w:val="20"/>
                <w:szCs w:val="20"/>
              </w:rPr>
            </w:pPr>
            <w:r w:rsidRPr="001606D8">
              <w:rPr>
                <w:rFonts w:ascii="Arial" w:hAnsi="Arial" w:cs="Arial"/>
                <w:sz w:val="20"/>
                <w:szCs w:val="20"/>
              </w:rPr>
              <w:t>A</w:t>
            </w:r>
            <w:r w:rsidR="00747F6F" w:rsidRPr="001606D8">
              <w:rPr>
                <w:rFonts w:ascii="Arial" w:hAnsi="Arial" w:cs="Arial"/>
                <w:sz w:val="20"/>
                <w:szCs w:val="20"/>
              </w:rPr>
              <w:t>pply properties of numbers and operations to find unknown values in numerical equations involving multiplication and division</w:t>
            </w:r>
            <w:r w:rsidRPr="001606D8">
              <w:rPr>
                <w:rFonts w:ascii="Arial" w:hAnsi="Arial" w:cs="Arial"/>
                <w:sz w:val="20"/>
                <w:szCs w:val="20"/>
              </w:rPr>
              <w:t>.</w:t>
            </w:r>
          </w:p>
          <w:p w14:paraId="360FC386" w14:textId="77777777" w:rsidR="00FB7D3C" w:rsidRPr="001606D8" w:rsidRDefault="00FB7D3C" w:rsidP="00245B8B">
            <w:pPr>
              <w:rPr>
                <w:rFonts w:ascii="Arial" w:hAnsi="Arial" w:cs="Arial"/>
                <w:sz w:val="20"/>
                <w:szCs w:val="20"/>
              </w:rPr>
            </w:pPr>
          </w:p>
          <w:p w14:paraId="5FDF4D09" w14:textId="77777777" w:rsidR="00245B8B" w:rsidRPr="001606D8" w:rsidRDefault="00245B8B" w:rsidP="00245B8B">
            <w:pPr>
              <w:rPr>
                <w:rFonts w:ascii="Arial" w:hAnsi="Arial" w:cs="Arial"/>
                <w:b/>
                <w:bCs/>
                <w:sz w:val="20"/>
                <w:szCs w:val="20"/>
              </w:rPr>
            </w:pPr>
            <w:r w:rsidRPr="001606D8">
              <w:rPr>
                <w:rFonts w:ascii="Arial" w:hAnsi="Arial" w:cs="Arial"/>
                <w:b/>
                <w:bCs/>
                <w:sz w:val="20"/>
                <w:szCs w:val="20"/>
              </w:rPr>
              <w:t>Measurement and Space</w:t>
            </w:r>
          </w:p>
          <w:p w14:paraId="299E5828" w14:textId="77777777" w:rsidR="00814571" w:rsidRPr="001606D8" w:rsidRDefault="00C87CE6" w:rsidP="00851C03">
            <w:pPr>
              <w:pStyle w:val="ListParagraph"/>
              <w:numPr>
                <w:ilvl w:val="0"/>
                <w:numId w:val="4"/>
              </w:numPr>
              <w:rPr>
                <w:rFonts w:ascii="Arial" w:hAnsi="Arial" w:cs="Arial"/>
                <w:sz w:val="20"/>
                <w:szCs w:val="20"/>
              </w:rPr>
            </w:pPr>
            <w:r w:rsidRPr="001606D8">
              <w:rPr>
                <w:rFonts w:ascii="Arial" w:hAnsi="Arial" w:cs="Arial"/>
                <w:sz w:val="20"/>
                <w:szCs w:val="20"/>
              </w:rPr>
              <w:t xml:space="preserve">Choose and use appropriate metric units to measure the attributes of length, mass and capacity, and to solve </w:t>
            </w:r>
            <w:r w:rsidRPr="001606D8">
              <w:rPr>
                <w:rFonts w:ascii="Arial" w:hAnsi="Arial" w:cs="Arial"/>
                <w:sz w:val="20"/>
                <w:szCs w:val="20"/>
              </w:rPr>
              <w:lastRenderedPageBreak/>
              <w:t>problems involving perimeter and area.</w:t>
            </w:r>
          </w:p>
          <w:p w14:paraId="2028BC20" w14:textId="210B2570" w:rsidR="00851C03" w:rsidRPr="001606D8" w:rsidRDefault="00851C03" w:rsidP="00851C03">
            <w:pPr>
              <w:pStyle w:val="ListParagraph"/>
              <w:numPr>
                <w:ilvl w:val="0"/>
                <w:numId w:val="4"/>
              </w:numPr>
            </w:pPr>
            <w:r w:rsidRPr="001606D8">
              <w:rPr>
                <w:rFonts w:ascii="Arial" w:hAnsi="Arial" w:cs="Arial"/>
                <w:sz w:val="20"/>
                <w:szCs w:val="20"/>
              </w:rPr>
              <w:t>Use grid coordinates to locate and move positions.</w:t>
            </w:r>
          </w:p>
        </w:tc>
        <w:tc>
          <w:tcPr>
            <w:tcW w:w="3223" w:type="dxa"/>
            <w:gridSpan w:val="2"/>
          </w:tcPr>
          <w:p w14:paraId="0C980059" w14:textId="55B7561A" w:rsidR="00245B8B" w:rsidRPr="006A1B72" w:rsidRDefault="00870B16" w:rsidP="00870B16">
            <w:pPr>
              <w:pStyle w:val="Tabletext9"/>
              <w:spacing w:after="60"/>
              <w:rPr>
                <w:rFonts w:cs="Arial"/>
                <w:b/>
                <w:bCs/>
                <w:sz w:val="20"/>
                <w:szCs w:val="20"/>
              </w:rPr>
            </w:pPr>
            <w:r w:rsidRPr="006A1B72">
              <w:rPr>
                <w:rFonts w:cs="Arial"/>
                <w:b/>
                <w:bCs/>
                <w:sz w:val="20"/>
                <w:szCs w:val="20"/>
              </w:rPr>
              <w:lastRenderedPageBreak/>
              <w:t>Statistics and Probability</w:t>
            </w:r>
          </w:p>
          <w:p w14:paraId="3E5201CA" w14:textId="4D3EA366" w:rsidR="00245B8B" w:rsidRDefault="006A1B72" w:rsidP="00B401B6">
            <w:pPr>
              <w:pStyle w:val="ListParagraph"/>
              <w:numPr>
                <w:ilvl w:val="0"/>
                <w:numId w:val="4"/>
              </w:numPr>
              <w:rPr>
                <w:rFonts w:ascii="Arial" w:hAnsi="Arial" w:cs="Arial"/>
                <w:sz w:val="20"/>
                <w:szCs w:val="20"/>
              </w:rPr>
            </w:pPr>
            <w:r w:rsidRPr="006A1B72">
              <w:rPr>
                <w:rFonts w:ascii="Arial" w:hAnsi="Arial" w:cs="Arial"/>
                <w:sz w:val="20"/>
                <w:szCs w:val="20"/>
              </w:rPr>
              <w:t>Plan and conduct statistical investigations that collect nominal and ordinal categorical and discrete numerical data.</w:t>
            </w:r>
          </w:p>
          <w:p w14:paraId="38CEED7A" w14:textId="5745DD0A" w:rsidR="00EC021B" w:rsidRDefault="00EC021B" w:rsidP="00B401B6">
            <w:pPr>
              <w:pStyle w:val="ListParagraph"/>
              <w:numPr>
                <w:ilvl w:val="0"/>
                <w:numId w:val="4"/>
              </w:numPr>
              <w:rPr>
                <w:rFonts w:ascii="Arial" w:hAnsi="Arial" w:cs="Arial"/>
                <w:sz w:val="20"/>
                <w:szCs w:val="20"/>
              </w:rPr>
            </w:pPr>
            <w:r>
              <w:rPr>
                <w:rFonts w:ascii="Arial" w:hAnsi="Arial" w:cs="Arial"/>
                <w:sz w:val="20"/>
                <w:szCs w:val="20"/>
              </w:rPr>
              <w:t>I</w:t>
            </w:r>
            <w:r w:rsidRPr="00EC021B">
              <w:rPr>
                <w:rFonts w:ascii="Arial" w:hAnsi="Arial" w:cs="Arial"/>
                <w:sz w:val="20"/>
                <w:szCs w:val="20"/>
              </w:rPr>
              <w:t>dentify the mode and interpret the shape of distributions of dat</w:t>
            </w:r>
            <w:r w:rsidR="00782C3E">
              <w:rPr>
                <w:rFonts w:ascii="Arial" w:hAnsi="Arial" w:cs="Arial"/>
                <w:sz w:val="20"/>
                <w:szCs w:val="20"/>
              </w:rPr>
              <w:t>a.</w:t>
            </w:r>
            <w:r w:rsidRPr="00EC021B">
              <w:rPr>
                <w:rFonts w:ascii="Arial" w:hAnsi="Arial" w:cs="Arial"/>
                <w:sz w:val="20"/>
                <w:szCs w:val="20"/>
              </w:rPr>
              <w:t xml:space="preserve"> </w:t>
            </w:r>
          </w:p>
          <w:p w14:paraId="10806A21" w14:textId="25625C38" w:rsidR="00782C3E" w:rsidRDefault="00782C3E" w:rsidP="00B401B6">
            <w:pPr>
              <w:pStyle w:val="ListParagraph"/>
              <w:numPr>
                <w:ilvl w:val="0"/>
                <w:numId w:val="4"/>
              </w:numPr>
              <w:rPr>
                <w:rFonts w:ascii="Arial" w:hAnsi="Arial" w:cs="Arial"/>
                <w:sz w:val="20"/>
                <w:szCs w:val="20"/>
              </w:rPr>
            </w:pPr>
            <w:r>
              <w:rPr>
                <w:rFonts w:ascii="Arial" w:hAnsi="Arial" w:cs="Arial"/>
                <w:sz w:val="20"/>
                <w:szCs w:val="20"/>
              </w:rPr>
              <w:t>I</w:t>
            </w:r>
            <w:r w:rsidRPr="00782C3E">
              <w:rPr>
                <w:rFonts w:ascii="Arial" w:hAnsi="Arial" w:cs="Arial"/>
                <w:sz w:val="20"/>
                <w:szCs w:val="20"/>
              </w:rPr>
              <w:t>nterpret and compare data represented in line graphs</w:t>
            </w:r>
            <w:r>
              <w:rPr>
                <w:rFonts w:ascii="Arial" w:hAnsi="Arial" w:cs="Arial"/>
                <w:sz w:val="20"/>
                <w:szCs w:val="20"/>
              </w:rPr>
              <w:t>.</w:t>
            </w:r>
          </w:p>
          <w:p w14:paraId="13BD79AA" w14:textId="6BB17B53" w:rsidR="00621162" w:rsidRPr="006A1B72" w:rsidRDefault="00621162" w:rsidP="00B401B6">
            <w:pPr>
              <w:pStyle w:val="ListParagraph"/>
              <w:numPr>
                <w:ilvl w:val="0"/>
                <w:numId w:val="4"/>
              </w:numPr>
              <w:rPr>
                <w:rFonts w:ascii="Arial" w:hAnsi="Arial" w:cs="Arial"/>
                <w:sz w:val="20"/>
                <w:szCs w:val="20"/>
              </w:rPr>
            </w:pPr>
            <w:r>
              <w:rPr>
                <w:rFonts w:ascii="Arial" w:hAnsi="Arial" w:cs="Arial"/>
                <w:sz w:val="20"/>
                <w:szCs w:val="20"/>
              </w:rPr>
              <w:t>C</w:t>
            </w:r>
            <w:r w:rsidRPr="00621162">
              <w:rPr>
                <w:rFonts w:ascii="Arial" w:hAnsi="Arial" w:cs="Arial"/>
                <w:sz w:val="20"/>
                <w:szCs w:val="20"/>
              </w:rPr>
              <w:t>onduct repeated chance experiments, list the possible outcomes, estimate likelihoods and make comparisons between those with and without equally likely outcomes</w:t>
            </w:r>
            <w:r>
              <w:rPr>
                <w:rFonts w:ascii="Arial" w:hAnsi="Arial" w:cs="Arial"/>
                <w:sz w:val="20"/>
                <w:szCs w:val="20"/>
              </w:rPr>
              <w:t>.</w:t>
            </w:r>
          </w:p>
          <w:p w14:paraId="69E07435" w14:textId="02E72BF2" w:rsidR="00245B8B" w:rsidRPr="006A1B72" w:rsidRDefault="00245B8B" w:rsidP="00FD7138"/>
        </w:tc>
      </w:tr>
      <w:tr w:rsidR="00580773" w14:paraId="2AC8B6B2" w14:textId="77777777" w:rsidTr="00CA3FB8">
        <w:tc>
          <w:tcPr>
            <w:tcW w:w="2496" w:type="dxa"/>
          </w:tcPr>
          <w:p w14:paraId="4FAFD585" w14:textId="79218AC2" w:rsidR="00580773" w:rsidRPr="00C02828" w:rsidRDefault="00580773" w:rsidP="00580773">
            <w:pPr>
              <w:rPr>
                <w:rFonts w:ascii="Arial" w:hAnsi="Arial" w:cs="Arial"/>
                <w:b/>
                <w:bCs/>
                <w:sz w:val="24"/>
                <w:szCs w:val="24"/>
              </w:rPr>
            </w:pPr>
            <w:r w:rsidRPr="00C02828">
              <w:rPr>
                <w:rFonts w:ascii="Arial" w:hAnsi="Arial" w:cs="Arial"/>
                <w:b/>
                <w:bCs/>
                <w:sz w:val="24"/>
                <w:szCs w:val="24"/>
              </w:rPr>
              <w:lastRenderedPageBreak/>
              <w:t>Science</w:t>
            </w:r>
          </w:p>
        </w:tc>
        <w:tc>
          <w:tcPr>
            <w:tcW w:w="3223" w:type="dxa"/>
          </w:tcPr>
          <w:p w14:paraId="02DC0B7E" w14:textId="77777777" w:rsidR="00C726B9" w:rsidRPr="00C726B9" w:rsidRDefault="00580773" w:rsidP="00C726B9">
            <w:pPr>
              <w:rPr>
                <w:rFonts w:ascii="Arial" w:hAnsi="Arial" w:cs="Arial"/>
                <w:b/>
                <w:bCs/>
                <w:color w:val="000000"/>
                <w:sz w:val="20"/>
                <w:szCs w:val="20"/>
              </w:rPr>
            </w:pPr>
            <w:r w:rsidRPr="00C726B9">
              <w:rPr>
                <w:rFonts w:ascii="Arial" w:hAnsi="Arial" w:cs="Arial"/>
                <w:b/>
                <w:bCs/>
                <w:color w:val="000000"/>
                <w:sz w:val="20"/>
                <w:szCs w:val="20"/>
              </w:rPr>
              <w:t xml:space="preserve">Unit 1: Matter matters </w:t>
            </w:r>
          </w:p>
          <w:p w14:paraId="0DF8A846" w14:textId="77777777" w:rsidR="00C726B9" w:rsidRPr="00C726B9" w:rsidRDefault="00580773" w:rsidP="00C726B9">
            <w:pPr>
              <w:rPr>
                <w:rFonts w:ascii="Arial" w:hAnsi="Arial" w:cs="Arial"/>
                <w:color w:val="000000"/>
                <w:sz w:val="20"/>
                <w:szCs w:val="20"/>
              </w:rPr>
            </w:pPr>
            <w:r w:rsidRPr="00C726B9">
              <w:rPr>
                <w:rFonts w:ascii="Arial" w:hAnsi="Arial" w:cs="Arial"/>
                <w:b/>
                <w:bCs/>
                <w:color w:val="000000"/>
                <w:sz w:val="20"/>
                <w:szCs w:val="20"/>
              </w:rPr>
              <w:t xml:space="preserve">Chemical Sciences </w:t>
            </w:r>
            <w:r w:rsidRPr="00C726B9">
              <w:rPr>
                <w:rFonts w:ascii="Arial" w:hAnsi="Arial" w:cs="Arial"/>
                <w:color w:val="000000"/>
                <w:sz w:val="20"/>
                <w:szCs w:val="20"/>
              </w:rPr>
              <w:t xml:space="preserve"> </w:t>
            </w:r>
          </w:p>
          <w:p w14:paraId="7B39B1B6" w14:textId="378C221E" w:rsidR="00580773" w:rsidRPr="00C726B9" w:rsidRDefault="00C726B9" w:rsidP="00C726B9">
            <w:pPr>
              <w:rPr>
                <w:rFonts w:ascii="Arial" w:hAnsi="Arial" w:cs="Arial"/>
                <w:b/>
                <w:bCs/>
                <w:color w:val="000000"/>
                <w:sz w:val="20"/>
                <w:szCs w:val="20"/>
              </w:rPr>
            </w:pPr>
            <w:r w:rsidRPr="00C726B9">
              <w:rPr>
                <w:rFonts w:ascii="Arial" w:hAnsi="Arial" w:cs="Arial"/>
                <w:color w:val="000000"/>
                <w:sz w:val="20"/>
                <w:szCs w:val="20"/>
              </w:rPr>
              <w:t>Students d</w:t>
            </w:r>
            <w:r w:rsidR="00580773" w:rsidRPr="00C726B9">
              <w:rPr>
                <w:rFonts w:ascii="Arial" w:hAnsi="Arial" w:cs="Arial"/>
                <w:color w:val="000000"/>
                <w:sz w:val="20"/>
                <w:szCs w:val="20"/>
              </w:rPr>
              <w:t xml:space="preserve">evelop their understanding of matter and investigate the observable properties and behaviour of solids, liquids and gases, and the development of composite materials to meet the needs of modern society. </w:t>
            </w:r>
          </w:p>
          <w:p w14:paraId="2A15C939" w14:textId="77777777" w:rsidR="00580773" w:rsidRPr="00C726B9" w:rsidRDefault="00580773" w:rsidP="00C726B9">
            <w:pPr>
              <w:rPr>
                <w:rFonts w:ascii="Arial" w:hAnsi="Arial" w:cs="Arial"/>
                <w:sz w:val="20"/>
                <w:szCs w:val="20"/>
              </w:rPr>
            </w:pPr>
          </w:p>
        </w:tc>
        <w:tc>
          <w:tcPr>
            <w:tcW w:w="3223" w:type="dxa"/>
          </w:tcPr>
          <w:p w14:paraId="61EE2571" w14:textId="77777777" w:rsidR="00C726B9" w:rsidRDefault="00580773" w:rsidP="00C726B9">
            <w:pPr>
              <w:rPr>
                <w:rFonts w:ascii="Arial" w:hAnsi="Arial" w:cs="Arial"/>
                <w:b/>
                <w:bCs/>
                <w:sz w:val="20"/>
                <w:szCs w:val="20"/>
              </w:rPr>
            </w:pPr>
            <w:r w:rsidRPr="00C726B9">
              <w:rPr>
                <w:rFonts w:ascii="Arial" w:hAnsi="Arial" w:cs="Arial"/>
                <w:b/>
                <w:bCs/>
                <w:sz w:val="20"/>
                <w:szCs w:val="20"/>
              </w:rPr>
              <w:t xml:space="preserve">Unit 2: Our place in the Solar Systems </w:t>
            </w:r>
          </w:p>
          <w:p w14:paraId="33C2B18F" w14:textId="77777777" w:rsidR="00C726B9" w:rsidRDefault="00580773" w:rsidP="00C726B9">
            <w:pPr>
              <w:rPr>
                <w:rFonts w:ascii="Arial" w:hAnsi="Arial" w:cs="Arial"/>
                <w:sz w:val="20"/>
                <w:szCs w:val="20"/>
              </w:rPr>
            </w:pPr>
            <w:r w:rsidRPr="00C726B9">
              <w:rPr>
                <w:rFonts w:ascii="Arial" w:hAnsi="Arial" w:cs="Arial"/>
                <w:b/>
                <w:bCs/>
                <w:sz w:val="20"/>
                <w:szCs w:val="20"/>
              </w:rPr>
              <w:t>Earth and Space Science</w:t>
            </w:r>
            <w:r w:rsidRPr="00C726B9">
              <w:rPr>
                <w:rFonts w:ascii="Arial" w:hAnsi="Arial" w:cs="Arial"/>
                <w:sz w:val="20"/>
                <w:szCs w:val="20"/>
              </w:rPr>
              <w:t>s s</w:t>
            </w:r>
          </w:p>
          <w:p w14:paraId="20D55385" w14:textId="4F227FE2" w:rsidR="00580773" w:rsidRPr="00C726B9" w:rsidRDefault="00C726B9" w:rsidP="00C726B9">
            <w:pPr>
              <w:rPr>
                <w:rFonts w:ascii="Arial" w:hAnsi="Arial" w:cs="Arial"/>
                <w:sz w:val="20"/>
                <w:szCs w:val="20"/>
              </w:rPr>
            </w:pPr>
            <w:r>
              <w:rPr>
                <w:rFonts w:ascii="Arial" w:hAnsi="Arial" w:cs="Arial"/>
                <w:sz w:val="20"/>
                <w:szCs w:val="20"/>
              </w:rPr>
              <w:t>S</w:t>
            </w:r>
            <w:r w:rsidR="00580773" w:rsidRPr="00C726B9">
              <w:rPr>
                <w:rFonts w:ascii="Arial" w:hAnsi="Arial" w:cs="Arial"/>
                <w:sz w:val="20"/>
                <w:szCs w:val="20"/>
              </w:rPr>
              <w:t xml:space="preserve">tudents explore the place of Earth in the solar system and use this knowledge to look for patterns and relationships between components of this system. </w:t>
            </w:r>
          </w:p>
        </w:tc>
        <w:tc>
          <w:tcPr>
            <w:tcW w:w="3223" w:type="dxa"/>
          </w:tcPr>
          <w:p w14:paraId="45CD19FB" w14:textId="77777777" w:rsidR="00C726B9" w:rsidRDefault="00580773" w:rsidP="00C726B9">
            <w:pPr>
              <w:rPr>
                <w:rFonts w:ascii="Arial" w:hAnsi="Arial" w:cs="Arial"/>
                <w:b/>
                <w:bCs/>
                <w:color w:val="000000"/>
                <w:sz w:val="20"/>
                <w:szCs w:val="20"/>
              </w:rPr>
            </w:pPr>
            <w:r w:rsidRPr="00C726B9">
              <w:rPr>
                <w:rFonts w:ascii="Arial" w:hAnsi="Arial" w:cs="Arial"/>
                <w:b/>
                <w:bCs/>
                <w:color w:val="000000"/>
                <w:sz w:val="20"/>
                <w:szCs w:val="20"/>
              </w:rPr>
              <w:t xml:space="preserve">Unit 3 STEM: Survival in the Australian Environment   Biological Sciences </w:t>
            </w:r>
          </w:p>
          <w:p w14:paraId="32F1D78E" w14:textId="7990DF22" w:rsidR="00580773" w:rsidRPr="00C726B9" w:rsidRDefault="00580773" w:rsidP="00C726B9">
            <w:pPr>
              <w:rPr>
                <w:rFonts w:ascii="Arial" w:hAnsi="Arial" w:cs="Arial"/>
                <w:sz w:val="20"/>
                <w:szCs w:val="20"/>
              </w:rPr>
            </w:pPr>
            <w:r w:rsidRPr="00C726B9">
              <w:rPr>
                <w:rFonts w:ascii="Arial" w:hAnsi="Arial" w:cs="Arial"/>
                <w:color w:val="000000"/>
                <w:sz w:val="20"/>
                <w:szCs w:val="20"/>
              </w:rPr>
              <w:t xml:space="preserve">Students examine the structural features and adaptations that assist living things to survive in their environment. They use this knowledge to pose questions and make predictions about the relationship between adaptations and environmental changes. </w:t>
            </w:r>
          </w:p>
        </w:tc>
        <w:tc>
          <w:tcPr>
            <w:tcW w:w="3223" w:type="dxa"/>
            <w:gridSpan w:val="2"/>
          </w:tcPr>
          <w:p w14:paraId="5A681567" w14:textId="77777777" w:rsidR="00C726B9" w:rsidRDefault="00580773" w:rsidP="00C726B9">
            <w:pPr>
              <w:rPr>
                <w:rFonts w:ascii="Arial" w:hAnsi="Arial" w:cs="Arial"/>
                <w:b/>
                <w:bCs/>
                <w:color w:val="000000"/>
                <w:sz w:val="20"/>
                <w:szCs w:val="20"/>
              </w:rPr>
            </w:pPr>
            <w:r w:rsidRPr="00C726B9">
              <w:rPr>
                <w:rFonts w:ascii="Arial" w:hAnsi="Arial" w:cs="Arial"/>
                <w:b/>
                <w:bCs/>
                <w:color w:val="000000"/>
                <w:sz w:val="20"/>
                <w:szCs w:val="20"/>
              </w:rPr>
              <w:t xml:space="preserve">Unit 4: Now you see it </w:t>
            </w:r>
          </w:p>
          <w:p w14:paraId="2704E549" w14:textId="77777777" w:rsidR="00C726B9" w:rsidRDefault="00580773" w:rsidP="00C726B9">
            <w:pPr>
              <w:rPr>
                <w:rFonts w:ascii="Arial" w:hAnsi="Arial" w:cs="Arial"/>
                <w:color w:val="000000"/>
                <w:sz w:val="20"/>
                <w:szCs w:val="20"/>
              </w:rPr>
            </w:pPr>
            <w:r w:rsidRPr="00C726B9">
              <w:rPr>
                <w:rFonts w:ascii="Arial" w:hAnsi="Arial" w:cs="Arial"/>
                <w:b/>
                <w:bCs/>
                <w:color w:val="000000"/>
                <w:sz w:val="20"/>
                <w:szCs w:val="20"/>
              </w:rPr>
              <w:t>Physical Sciences</w:t>
            </w:r>
            <w:r w:rsidRPr="00C726B9">
              <w:rPr>
                <w:rFonts w:ascii="Arial" w:hAnsi="Arial" w:cs="Arial"/>
                <w:color w:val="000000"/>
                <w:sz w:val="20"/>
                <w:szCs w:val="20"/>
              </w:rPr>
              <w:t xml:space="preserve"> </w:t>
            </w:r>
          </w:p>
          <w:p w14:paraId="21E35F38" w14:textId="1603CE35" w:rsidR="00580773" w:rsidRPr="00C726B9" w:rsidRDefault="00C726B9" w:rsidP="00C726B9">
            <w:pPr>
              <w:rPr>
                <w:rFonts w:ascii="Arial" w:hAnsi="Arial" w:cs="Arial"/>
                <w:sz w:val="20"/>
                <w:szCs w:val="20"/>
              </w:rPr>
            </w:pPr>
            <w:r>
              <w:rPr>
                <w:rFonts w:ascii="Arial" w:hAnsi="Arial" w:cs="Arial"/>
                <w:color w:val="000000"/>
                <w:sz w:val="20"/>
                <w:szCs w:val="20"/>
              </w:rPr>
              <w:t>Students i</w:t>
            </w:r>
            <w:r w:rsidR="00580773" w:rsidRPr="00C726B9">
              <w:rPr>
                <w:rFonts w:ascii="Arial" w:hAnsi="Arial" w:cs="Arial"/>
                <w:color w:val="000000"/>
                <w:sz w:val="20"/>
                <w:szCs w:val="20"/>
              </w:rPr>
              <w:t xml:space="preserve">nvestigate properties of light and the formation of shadows. They explore the role of light in everyday objects and devices and consider how improved technology has changed devices. </w:t>
            </w:r>
          </w:p>
        </w:tc>
      </w:tr>
      <w:tr w:rsidR="007F2EF9" w14:paraId="6893CD8B" w14:textId="77777777" w:rsidTr="002861BF">
        <w:tc>
          <w:tcPr>
            <w:tcW w:w="2496" w:type="dxa"/>
          </w:tcPr>
          <w:p w14:paraId="59610747" w14:textId="3C39EC17" w:rsidR="007F2EF9" w:rsidRPr="00C02828" w:rsidRDefault="007F2EF9" w:rsidP="007F2EF9">
            <w:pPr>
              <w:rPr>
                <w:rFonts w:ascii="Arial" w:hAnsi="Arial" w:cs="Arial"/>
                <w:b/>
                <w:bCs/>
                <w:sz w:val="24"/>
                <w:szCs w:val="24"/>
              </w:rPr>
            </w:pPr>
            <w:r w:rsidRPr="00C02828">
              <w:rPr>
                <w:rFonts w:ascii="Arial" w:hAnsi="Arial" w:cs="Arial"/>
                <w:b/>
                <w:bCs/>
                <w:sz w:val="24"/>
                <w:szCs w:val="24"/>
              </w:rPr>
              <w:t>Humanities and Social Sciences (HASS)</w:t>
            </w:r>
          </w:p>
        </w:tc>
        <w:tc>
          <w:tcPr>
            <w:tcW w:w="3223" w:type="dxa"/>
          </w:tcPr>
          <w:p w14:paraId="0EA74D84" w14:textId="5E31CD23" w:rsidR="00C726B9" w:rsidRDefault="007F2EF9" w:rsidP="00C726B9">
            <w:pPr>
              <w:rPr>
                <w:rFonts w:ascii="Arial" w:hAnsi="Arial" w:cs="Arial"/>
                <w:color w:val="000000"/>
                <w:sz w:val="20"/>
                <w:szCs w:val="20"/>
              </w:rPr>
            </w:pPr>
            <w:r w:rsidRPr="00C726B9">
              <w:rPr>
                <w:rFonts w:ascii="Arial" w:hAnsi="Arial" w:cs="Arial"/>
                <w:b/>
                <w:bCs/>
                <w:color w:val="000000"/>
                <w:sz w:val="20"/>
                <w:szCs w:val="20"/>
              </w:rPr>
              <w:t>Unit 1:</w:t>
            </w:r>
            <w:r w:rsidR="003B3FA8">
              <w:rPr>
                <w:rFonts w:ascii="Arial" w:hAnsi="Arial" w:cs="Arial"/>
                <w:b/>
                <w:bCs/>
                <w:color w:val="000000"/>
                <w:sz w:val="20"/>
                <w:szCs w:val="20"/>
              </w:rPr>
              <w:t xml:space="preserve"> </w:t>
            </w:r>
            <w:r w:rsidRPr="00C726B9">
              <w:rPr>
                <w:rFonts w:ascii="Arial" w:hAnsi="Arial" w:cs="Arial"/>
                <w:b/>
                <w:bCs/>
                <w:color w:val="000000"/>
                <w:sz w:val="20"/>
                <w:szCs w:val="20"/>
              </w:rPr>
              <w:t>Geography</w:t>
            </w:r>
            <w:r w:rsidRPr="00C726B9">
              <w:rPr>
                <w:rFonts w:ascii="Arial" w:hAnsi="Arial" w:cs="Arial"/>
                <w:color w:val="000000"/>
                <w:sz w:val="20"/>
                <w:szCs w:val="20"/>
              </w:rPr>
              <w:t xml:space="preserve"> </w:t>
            </w:r>
          </w:p>
          <w:p w14:paraId="58A7A4DD" w14:textId="0F411264" w:rsidR="007F2EF9" w:rsidRPr="00C726B9" w:rsidRDefault="007F2EF9" w:rsidP="00C726B9">
            <w:pPr>
              <w:rPr>
                <w:rFonts w:ascii="Arial" w:hAnsi="Arial" w:cs="Arial"/>
                <w:sz w:val="20"/>
                <w:szCs w:val="20"/>
              </w:rPr>
            </w:pPr>
            <w:r w:rsidRPr="00C726B9">
              <w:rPr>
                <w:rFonts w:ascii="Arial" w:hAnsi="Arial" w:cs="Arial"/>
                <w:color w:val="000000"/>
                <w:sz w:val="20"/>
                <w:szCs w:val="20"/>
              </w:rPr>
              <w:t xml:space="preserve">Students investigate the characteristics of places in Europe and North America and the location of their major countries in relation to Australia.  They develop an understanding </w:t>
            </w:r>
            <w:r w:rsidR="00175A93" w:rsidRPr="00C726B9">
              <w:rPr>
                <w:rFonts w:ascii="Arial" w:hAnsi="Arial" w:cs="Arial"/>
                <w:color w:val="000000"/>
                <w:sz w:val="20"/>
                <w:szCs w:val="20"/>
              </w:rPr>
              <w:t>of the</w:t>
            </w:r>
            <w:r w:rsidRPr="00C726B9">
              <w:rPr>
                <w:rFonts w:ascii="Arial" w:hAnsi="Arial" w:cs="Arial"/>
                <w:color w:val="000000"/>
                <w:sz w:val="20"/>
                <w:szCs w:val="20"/>
              </w:rPr>
              <w:t xml:space="preserve"> relative location of places at a national scale identify and describe the human and environmental factors that influence the characteristics of places.</w:t>
            </w:r>
          </w:p>
        </w:tc>
        <w:tc>
          <w:tcPr>
            <w:tcW w:w="3223" w:type="dxa"/>
            <w:shd w:val="clear" w:color="auto" w:fill="auto"/>
          </w:tcPr>
          <w:p w14:paraId="3EAE6529" w14:textId="26D195C9" w:rsidR="00C726B9" w:rsidRDefault="007F2EF9" w:rsidP="00C726B9">
            <w:pPr>
              <w:rPr>
                <w:rFonts w:ascii="Arial" w:hAnsi="Arial" w:cs="Arial"/>
                <w:b/>
                <w:bCs/>
                <w:color w:val="000000"/>
                <w:sz w:val="20"/>
                <w:szCs w:val="20"/>
              </w:rPr>
            </w:pPr>
            <w:r w:rsidRPr="00C726B9">
              <w:rPr>
                <w:rFonts w:ascii="Arial" w:hAnsi="Arial" w:cs="Arial"/>
                <w:b/>
                <w:bCs/>
                <w:color w:val="000000"/>
                <w:sz w:val="20"/>
                <w:szCs w:val="20"/>
              </w:rPr>
              <w:t xml:space="preserve">Unit 2: Geography </w:t>
            </w:r>
          </w:p>
          <w:p w14:paraId="326C8695" w14:textId="0A344A54" w:rsidR="007F2EF9" w:rsidRPr="00C726B9" w:rsidRDefault="007F2EF9" w:rsidP="00C726B9">
            <w:pPr>
              <w:rPr>
                <w:rFonts w:ascii="Arial" w:hAnsi="Arial" w:cs="Arial"/>
                <w:sz w:val="20"/>
                <w:szCs w:val="20"/>
              </w:rPr>
            </w:pPr>
            <w:r w:rsidRPr="00C726B9">
              <w:rPr>
                <w:rFonts w:ascii="Arial" w:hAnsi="Arial" w:cs="Arial"/>
                <w:b/>
                <w:bCs/>
                <w:color w:val="000000"/>
                <w:sz w:val="20"/>
                <w:szCs w:val="20"/>
              </w:rPr>
              <w:t>Natural Hazards</w:t>
            </w:r>
            <w:r w:rsidRPr="00C726B9">
              <w:rPr>
                <w:rFonts w:ascii="Arial" w:hAnsi="Arial" w:cs="Arial"/>
                <w:color w:val="000000"/>
                <w:sz w:val="20"/>
                <w:szCs w:val="20"/>
              </w:rPr>
              <w:br/>
              <w:t>Students study environmental issues in Australian communities and how they can be managed.  Th</w:t>
            </w:r>
            <w:r w:rsidR="00ED1055">
              <w:rPr>
                <w:rFonts w:ascii="Arial" w:hAnsi="Arial" w:cs="Arial"/>
                <w:color w:val="000000"/>
                <w:sz w:val="20"/>
                <w:szCs w:val="20"/>
              </w:rPr>
              <w:t xml:space="preserve">ey </w:t>
            </w:r>
            <w:r w:rsidRPr="00C726B9">
              <w:rPr>
                <w:rFonts w:ascii="Arial" w:hAnsi="Arial" w:cs="Arial"/>
                <w:color w:val="000000"/>
                <w:sz w:val="20"/>
                <w:szCs w:val="20"/>
              </w:rPr>
              <w:t xml:space="preserve">investigate environmental challenges such as natural hazards (floods) and their effect on Australian communities via research. </w:t>
            </w:r>
            <w:r w:rsidRPr="00C726B9">
              <w:rPr>
                <w:rFonts w:ascii="Arial" w:hAnsi="Arial" w:cs="Arial"/>
                <w:color w:val="000000"/>
                <w:sz w:val="20"/>
                <w:szCs w:val="20"/>
              </w:rPr>
              <w:br/>
            </w:r>
          </w:p>
        </w:tc>
        <w:tc>
          <w:tcPr>
            <w:tcW w:w="3223" w:type="dxa"/>
            <w:shd w:val="clear" w:color="auto" w:fill="auto"/>
          </w:tcPr>
          <w:p w14:paraId="39CF62D9" w14:textId="77777777" w:rsidR="002861BF" w:rsidRPr="002861BF" w:rsidRDefault="002861BF" w:rsidP="002861BF">
            <w:pPr>
              <w:rPr>
                <w:rFonts w:ascii="Arial" w:hAnsi="Arial" w:cs="Arial"/>
                <w:b/>
                <w:bCs/>
                <w:color w:val="000000"/>
                <w:sz w:val="20"/>
                <w:szCs w:val="20"/>
              </w:rPr>
            </w:pPr>
            <w:r w:rsidRPr="002861BF">
              <w:rPr>
                <w:rFonts w:ascii="Arial" w:hAnsi="Arial" w:cs="Arial"/>
                <w:b/>
                <w:bCs/>
                <w:color w:val="000000"/>
                <w:sz w:val="20"/>
                <w:szCs w:val="20"/>
              </w:rPr>
              <w:t>Term 3 Business and Economics</w:t>
            </w:r>
          </w:p>
          <w:p w14:paraId="640FEF61" w14:textId="77777777" w:rsidR="002861BF" w:rsidRPr="002861BF" w:rsidRDefault="002861BF" w:rsidP="002861BF">
            <w:pPr>
              <w:pStyle w:val="BodyText6ptspace"/>
              <w:spacing w:line="240" w:lineRule="auto"/>
              <w:rPr>
                <w:rFonts w:eastAsiaTheme="minorEastAsia" w:cs="Arial"/>
                <w:color w:val="000000"/>
                <w:sz w:val="20"/>
                <w:szCs w:val="20"/>
                <w:lang w:eastAsia="zh-CN"/>
              </w:rPr>
            </w:pPr>
            <w:r w:rsidRPr="002861BF">
              <w:rPr>
                <w:rFonts w:eastAsiaTheme="minorEastAsia" w:cs="Arial"/>
                <w:color w:val="000000"/>
                <w:sz w:val="20"/>
                <w:szCs w:val="20"/>
                <w:lang w:eastAsia="zh-CN"/>
              </w:rPr>
              <w:t>Students will explain how people in communities make decisions about the use of resources to meet their needs and wants.</w:t>
            </w:r>
          </w:p>
          <w:p w14:paraId="08815D21" w14:textId="77777777" w:rsidR="00E1776B" w:rsidRDefault="00E1776B" w:rsidP="00C726B9">
            <w:pPr>
              <w:rPr>
                <w:rFonts w:ascii="Arial" w:hAnsi="Arial" w:cs="Arial"/>
                <w:b/>
                <w:bCs/>
                <w:color w:val="000000"/>
                <w:sz w:val="20"/>
                <w:szCs w:val="20"/>
              </w:rPr>
            </w:pPr>
          </w:p>
          <w:p w14:paraId="1EF0778C" w14:textId="77777777" w:rsidR="00E1776B" w:rsidRDefault="00E1776B" w:rsidP="00C726B9">
            <w:pPr>
              <w:rPr>
                <w:rFonts w:ascii="Arial" w:hAnsi="Arial" w:cs="Arial"/>
                <w:b/>
                <w:bCs/>
                <w:color w:val="000000"/>
                <w:sz w:val="20"/>
                <w:szCs w:val="20"/>
              </w:rPr>
            </w:pPr>
          </w:p>
          <w:p w14:paraId="0873C2DF" w14:textId="2F04A840" w:rsidR="007F2EF9" w:rsidRPr="00C726B9" w:rsidRDefault="007F2EF9" w:rsidP="00C726B9">
            <w:pPr>
              <w:rPr>
                <w:rFonts w:ascii="Arial" w:hAnsi="Arial" w:cs="Arial"/>
                <w:sz w:val="20"/>
                <w:szCs w:val="20"/>
              </w:rPr>
            </w:pPr>
            <w:r w:rsidRPr="00C726B9">
              <w:rPr>
                <w:rFonts w:ascii="Arial" w:hAnsi="Arial" w:cs="Arial"/>
                <w:b/>
                <w:bCs/>
                <w:color w:val="000000"/>
                <w:sz w:val="20"/>
                <w:szCs w:val="20"/>
              </w:rPr>
              <w:t xml:space="preserve">Unit </w:t>
            </w:r>
            <w:r w:rsidR="00327A29">
              <w:rPr>
                <w:rFonts w:ascii="Arial" w:hAnsi="Arial" w:cs="Arial"/>
                <w:b/>
                <w:bCs/>
                <w:color w:val="000000"/>
                <w:sz w:val="20"/>
                <w:szCs w:val="20"/>
              </w:rPr>
              <w:t>4</w:t>
            </w:r>
            <w:r w:rsidRPr="00C726B9">
              <w:rPr>
                <w:rFonts w:ascii="Arial" w:hAnsi="Arial" w:cs="Arial"/>
                <w:b/>
                <w:bCs/>
                <w:color w:val="000000"/>
                <w:sz w:val="20"/>
                <w:szCs w:val="20"/>
              </w:rPr>
              <w:t xml:space="preserve">: Civics and </w:t>
            </w:r>
            <w:r w:rsidR="00175A93" w:rsidRPr="00C726B9">
              <w:rPr>
                <w:rFonts w:ascii="Arial" w:hAnsi="Arial" w:cs="Arial"/>
                <w:b/>
                <w:bCs/>
                <w:color w:val="000000"/>
                <w:sz w:val="20"/>
                <w:szCs w:val="20"/>
              </w:rPr>
              <w:t>Citizenship Participating</w:t>
            </w:r>
            <w:r w:rsidRPr="00C726B9">
              <w:rPr>
                <w:rFonts w:ascii="Arial" w:hAnsi="Arial" w:cs="Arial"/>
                <w:b/>
                <w:bCs/>
                <w:color w:val="000000"/>
                <w:sz w:val="20"/>
                <w:szCs w:val="20"/>
              </w:rPr>
              <w:t xml:space="preserve"> in Australian communities</w:t>
            </w:r>
            <w:r w:rsidRPr="00C726B9">
              <w:rPr>
                <w:rFonts w:ascii="Arial" w:hAnsi="Arial" w:cs="Arial"/>
                <w:color w:val="000000"/>
                <w:sz w:val="20"/>
                <w:szCs w:val="20"/>
              </w:rPr>
              <w:br/>
            </w:r>
            <w:r w:rsidR="00175A93" w:rsidRPr="00C726B9">
              <w:rPr>
                <w:rFonts w:ascii="Arial" w:hAnsi="Arial" w:cs="Arial"/>
                <w:color w:val="000000"/>
                <w:sz w:val="20"/>
                <w:szCs w:val="20"/>
              </w:rPr>
              <w:t>Students investigate</w:t>
            </w:r>
            <w:r w:rsidRPr="00C726B9">
              <w:rPr>
                <w:rFonts w:ascii="Arial" w:hAnsi="Arial" w:cs="Arial"/>
                <w:color w:val="000000"/>
                <w:sz w:val="20"/>
                <w:szCs w:val="20"/>
              </w:rPr>
              <w:t xml:space="preserve"> the key values of Australia's liberal democratic system of government, particularly the values of freedom, equality, fairness and justice.</w:t>
            </w:r>
          </w:p>
        </w:tc>
        <w:tc>
          <w:tcPr>
            <w:tcW w:w="3223" w:type="dxa"/>
            <w:gridSpan w:val="2"/>
            <w:shd w:val="clear" w:color="auto" w:fill="auto"/>
          </w:tcPr>
          <w:p w14:paraId="4C47AB4D" w14:textId="43A9972A" w:rsidR="003B3FA8" w:rsidRDefault="007F2EF9" w:rsidP="00C726B9">
            <w:pPr>
              <w:rPr>
                <w:rFonts w:ascii="Arial" w:hAnsi="Arial" w:cs="Arial"/>
                <w:b/>
                <w:bCs/>
                <w:color w:val="000000"/>
                <w:sz w:val="20"/>
                <w:szCs w:val="20"/>
              </w:rPr>
            </w:pPr>
            <w:r w:rsidRPr="00C726B9">
              <w:rPr>
                <w:rFonts w:ascii="Arial" w:hAnsi="Arial" w:cs="Arial"/>
                <w:b/>
                <w:bCs/>
                <w:color w:val="000000"/>
                <w:sz w:val="20"/>
                <w:szCs w:val="20"/>
              </w:rPr>
              <w:t xml:space="preserve">Unit </w:t>
            </w:r>
            <w:r w:rsidR="002861BF">
              <w:rPr>
                <w:rFonts w:ascii="Arial" w:hAnsi="Arial" w:cs="Arial"/>
                <w:b/>
                <w:bCs/>
                <w:color w:val="000000"/>
                <w:sz w:val="20"/>
                <w:szCs w:val="20"/>
              </w:rPr>
              <w:t>5</w:t>
            </w:r>
            <w:r w:rsidRPr="00C726B9">
              <w:rPr>
                <w:rFonts w:ascii="Arial" w:hAnsi="Arial" w:cs="Arial"/>
                <w:b/>
                <w:bCs/>
                <w:color w:val="000000"/>
                <w:sz w:val="20"/>
                <w:szCs w:val="20"/>
              </w:rPr>
              <w:t xml:space="preserve">: History </w:t>
            </w:r>
          </w:p>
          <w:p w14:paraId="36795226" w14:textId="77777777" w:rsidR="003B3FA8" w:rsidRDefault="007F2EF9" w:rsidP="00C726B9">
            <w:pPr>
              <w:rPr>
                <w:rFonts w:ascii="Arial" w:hAnsi="Arial" w:cs="Arial"/>
                <w:color w:val="000000"/>
                <w:sz w:val="20"/>
                <w:szCs w:val="20"/>
              </w:rPr>
            </w:pPr>
            <w:r w:rsidRPr="00C726B9">
              <w:rPr>
                <w:rFonts w:ascii="Arial" w:hAnsi="Arial" w:cs="Arial"/>
                <w:b/>
                <w:bCs/>
                <w:color w:val="000000"/>
                <w:sz w:val="20"/>
                <w:szCs w:val="20"/>
              </w:rPr>
              <w:t>Colonisation</w:t>
            </w:r>
            <w:r w:rsidRPr="00C726B9">
              <w:rPr>
                <w:rFonts w:ascii="Arial" w:hAnsi="Arial" w:cs="Arial"/>
                <w:color w:val="000000"/>
                <w:sz w:val="20"/>
                <w:szCs w:val="20"/>
              </w:rPr>
              <w:t xml:space="preserve">  </w:t>
            </w:r>
          </w:p>
          <w:p w14:paraId="25E822A4" w14:textId="77777777" w:rsidR="007F2EF9" w:rsidRDefault="003B3FA8" w:rsidP="00C726B9">
            <w:pPr>
              <w:rPr>
                <w:rFonts w:ascii="Arial" w:hAnsi="Arial" w:cs="Arial"/>
                <w:color w:val="000000"/>
                <w:sz w:val="20"/>
                <w:szCs w:val="20"/>
              </w:rPr>
            </w:pPr>
            <w:r>
              <w:rPr>
                <w:rFonts w:ascii="Arial" w:hAnsi="Arial" w:cs="Arial"/>
                <w:color w:val="000000"/>
                <w:sz w:val="20"/>
                <w:szCs w:val="20"/>
              </w:rPr>
              <w:t>Students explore c</w:t>
            </w:r>
            <w:r w:rsidR="007F2EF9" w:rsidRPr="00C726B9">
              <w:rPr>
                <w:rFonts w:ascii="Arial" w:hAnsi="Arial" w:cs="Arial"/>
                <w:color w:val="000000"/>
                <w:sz w:val="20"/>
                <w:szCs w:val="20"/>
              </w:rPr>
              <w:t>ommunities in colonial Australia (1800s) - Students will examine key events related to the development of British colonies in Australia after 1800</w:t>
            </w:r>
            <w:r>
              <w:rPr>
                <w:rFonts w:ascii="Arial" w:hAnsi="Arial" w:cs="Arial"/>
                <w:color w:val="000000"/>
                <w:sz w:val="20"/>
                <w:szCs w:val="20"/>
              </w:rPr>
              <w:t xml:space="preserve"> and the effects blab al </w:t>
            </w:r>
          </w:p>
          <w:p w14:paraId="053248B9" w14:textId="77777777" w:rsidR="003B3FA8" w:rsidRDefault="003B3FA8" w:rsidP="00C726B9">
            <w:pPr>
              <w:rPr>
                <w:rFonts w:ascii="Arial" w:hAnsi="Arial" w:cs="Arial"/>
                <w:sz w:val="20"/>
                <w:szCs w:val="20"/>
              </w:rPr>
            </w:pPr>
          </w:p>
          <w:p w14:paraId="7BC25069" w14:textId="010091D8" w:rsidR="003B3FA8" w:rsidRPr="00C726B9" w:rsidRDefault="003B3FA8" w:rsidP="00C726B9">
            <w:pPr>
              <w:rPr>
                <w:rFonts w:ascii="Arial" w:hAnsi="Arial" w:cs="Arial"/>
                <w:sz w:val="20"/>
                <w:szCs w:val="20"/>
              </w:rPr>
            </w:pPr>
          </w:p>
        </w:tc>
      </w:tr>
    </w:tbl>
    <w:p w14:paraId="346C3877" w14:textId="77777777" w:rsidR="002861BF" w:rsidRDefault="002861BF">
      <w:r>
        <w:br w:type="page"/>
      </w:r>
    </w:p>
    <w:tbl>
      <w:tblPr>
        <w:tblStyle w:val="TableGrid"/>
        <w:tblW w:w="0" w:type="auto"/>
        <w:tblLook w:val="04A0" w:firstRow="1" w:lastRow="0" w:firstColumn="1" w:lastColumn="0" w:noHBand="0" w:noVBand="1"/>
      </w:tblPr>
      <w:tblGrid>
        <w:gridCol w:w="2496"/>
        <w:gridCol w:w="3223"/>
        <w:gridCol w:w="3223"/>
        <w:gridCol w:w="3223"/>
        <w:gridCol w:w="3223"/>
      </w:tblGrid>
      <w:tr w:rsidR="00C726B9" w14:paraId="63C91CF8" w14:textId="77777777" w:rsidTr="00CA3FB8">
        <w:tc>
          <w:tcPr>
            <w:tcW w:w="2496" w:type="dxa"/>
          </w:tcPr>
          <w:p w14:paraId="0DAA2D9B" w14:textId="43C9EBEA" w:rsidR="00C726B9" w:rsidRPr="00C02828" w:rsidRDefault="00C726B9" w:rsidP="00C726B9">
            <w:pPr>
              <w:rPr>
                <w:rFonts w:ascii="Arial" w:hAnsi="Arial" w:cs="Arial"/>
                <w:b/>
                <w:bCs/>
                <w:sz w:val="24"/>
                <w:szCs w:val="24"/>
              </w:rPr>
            </w:pPr>
            <w:r w:rsidRPr="00C02828">
              <w:rPr>
                <w:rFonts w:ascii="Arial" w:hAnsi="Arial" w:cs="Arial"/>
                <w:b/>
                <w:bCs/>
                <w:sz w:val="24"/>
                <w:szCs w:val="24"/>
              </w:rPr>
              <w:lastRenderedPageBreak/>
              <w:t>Health</w:t>
            </w:r>
          </w:p>
        </w:tc>
        <w:tc>
          <w:tcPr>
            <w:tcW w:w="3223" w:type="dxa"/>
          </w:tcPr>
          <w:p w14:paraId="39831D66" w14:textId="70C26D47" w:rsidR="003B3FA8" w:rsidRDefault="003B3FA8" w:rsidP="003B3FA8">
            <w:pPr>
              <w:rPr>
                <w:rFonts w:ascii="Arial" w:hAnsi="Arial" w:cs="Arial"/>
                <w:b/>
                <w:bCs/>
                <w:color w:val="000000"/>
                <w:sz w:val="20"/>
                <w:szCs w:val="20"/>
              </w:rPr>
            </w:pPr>
            <w:r w:rsidRPr="003B3FA8">
              <w:rPr>
                <w:rFonts w:ascii="Arial" w:hAnsi="Arial" w:cs="Arial"/>
                <w:b/>
                <w:bCs/>
                <w:color w:val="000000"/>
                <w:sz w:val="20"/>
                <w:szCs w:val="20"/>
              </w:rPr>
              <w:t>Unit 1:</w:t>
            </w:r>
            <w:r w:rsidR="00C726B9" w:rsidRPr="003B3FA8">
              <w:rPr>
                <w:rFonts w:ascii="Arial" w:hAnsi="Arial" w:cs="Arial"/>
                <w:b/>
                <w:bCs/>
                <w:color w:val="000000"/>
                <w:sz w:val="20"/>
                <w:szCs w:val="20"/>
              </w:rPr>
              <w:t xml:space="preserve"> Recognise, respond and report </w:t>
            </w:r>
            <w:r>
              <w:rPr>
                <w:rFonts w:ascii="Arial" w:hAnsi="Arial" w:cs="Arial"/>
                <w:b/>
                <w:bCs/>
                <w:color w:val="000000"/>
                <w:sz w:val="20"/>
                <w:szCs w:val="20"/>
              </w:rPr>
              <w:t>s</w:t>
            </w:r>
            <w:r w:rsidR="00C726B9" w:rsidRPr="003B3FA8">
              <w:rPr>
                <w:rFonts w:ascii="Arial" w:hAnsi="Arial" w:cs="Arial"/>
                <w:b/>
                <w:bCs/>
                <w:color w:val="000000"/>
                <w:sz w:val="20"/>
                <w:szCs w:val="20"/>
              </w:rPr>
              <w:t xml:space="preserve">afety in </w:t>
            </w:r>
            <w:r>
              <w:rPr>
                <w:rFonts w:ascii="Arial" w:hAnsi="Arial" w:cs="Arial"/>
                <w:b/>
                <w:bCs/>
                <w:color w:val="000000"/>
                <w:sz w:val="20"/>
                <w:szCs w:val="20"/>
              </w:rPr>
              <w:t>o</w:t>
            </w:r>
            <w:r w:rsidR="00C726B9" w:rsidRPr="003B3FA8">
              <w:rPr>
                <w:rFonts w:ascii="Arial" w:hAnsi="Arial" w:cs="Arial"/>
                <w:b/>
                <w:bCs/>
                <w:color w:val="000000"/>
                <w:sz w:val="20"/>
                <w:szCs w:val="20"/>
              </w:rPr>
              <w:t xml:space="preserve">nline </w:t>
            </w:r>
            <w:r>
              <w:rPr>
                <w:rFonts w:ascii="Arial" w:hAnsi="Arial" w:cs="Arial"/>
                <w:b/>
                <w:bCs/>
                <w:color w:val="000000"/>
                <w:sz w:val="20"/>
                <w:szCs w:val="20"/>
              </w:rPr>
              <w:t>c</w:t>
            </w:r>
            <w:r w:rsidR="00C726B9" w:rsidRPr="003B3FA8">
              <w:rPr>
                <w:rFonts w:ascii="Arial" w:hAnsi="Arial" w:cs="Arial"/>
                <w:b/>
                <w:bCs/>
                <w:color w:val="000000"/>
                <w:sz w:val="20"/>
                <w:szCs w:val="20"/>
              </w:rPr>
              <w:t xml:space="preserve">ontexts </w:t>
            </w:r>
          </w:p>
          <w:p w14:paraId="460972AE" w14:textId="2A4BD04F" w:rsidR="00C726B9" w:rsidRPr="003B3FA8" w:rsidRDefault="003B3FA8" w:rsidP="003B3FA8">
            <w:pPr>
              <w:rPr>
                <w:rFonts w:ascii="Arial" w:hAnsi="Arial" w:cs="Arial"/>
                <w:sz w:val="20"/>
                <w:szCs w:val="20"/>
              </w:rPr>
            </w:pPr>
            <w:r w:rsidRPr="003B3FA8">
              <w:rPr>
                <w:rFonts w:ascii="Arial" w:hAnsi="Arial" w:cs="Arial"/>
                <w:color w:val="000000"/>
                <w:sz w:val="20"/>
                <w:szCs w:val="20"/>
              </w:rPr>
              <w:t>Students r</w:t>
            </w:r>
            <w:r w:rsidR="00C726B9" w:rsidRPr="003B3FA8">
              <w:rPr>
                <w:rFonts w:ascii="Arial" w:hAnsi="Arial" w:cs="Arial"/>
                <w:color w:val="000000"/>
                <w:sz w:val="20"/>
                <w:szCs w:val="20"/>
              </w:rPr>
              <w:t>ecognise and assess risk in online contexts and report concerns.</w:t>
            </w:r>
            <w:r w:rsidR="00C726B9" w:rsidRPr="003B3FA8">
              <w:rPr>
                <w:rFonts w:ascii="Arial" w:hAnsi="Arial" w:cs="Arial"/>
                <w:b/>
                <w:bCs/>
                <w:color w:val="000000"/>
                <w:sz w:val="20"/>
                <w:szCs w:val="20"/>
              </w:rPr>
              <w:t xml:space="preserve"> </w:t>
            </w:r>
          </w:p>
        </w:tc>
        <w:tc>
          <w:tcPr>
            <w:tcW w:w="3223" w:type="dxa"/>
          </w:tcPr>
          <w:p w14:paraId="73814A89" w14:textId="5C18F05C" w:rsidR="00C726B9" w:rsidRPr="003B3FA8" w:rsidRDefault="003B3FA8" w:rsidP="003B3FA8">
            <w:pPr>
              <w:rPr>
                <w:rFonts w:ascii="Arial" w:hAnsi="Arial" w:cs="Arial"/>
                <w:sz w:val="20"/>
                <w:szCs w:val="20"/>
              </w:rPr>
            </w:pPr>
            <w:r w:rsidRPr="003B3FA8">
              <w:rPr>
                <w:rFonts w:ascii="Arial" w:hAnsi="Arial" w:cs="Arial"/>
                <w:b/>
                <w:bCs/>
                <w:color w:val="000000"/>
                <w:sz w:val="20"/>
                <w:szCs w:val="20"/>
              </w:rPr>
              <w:t xml:space="preserve">Unit 2: </w:t>
            </w:r>
            <w:r w:rsidR="00C726B9" w:rsidRPr="003B3FA8">
              <w:rPr>
                <w:rFonts w:ascii="Arial" w:hAnsi="Arial" w:cs="Arial"/>
                <w:b/>
                <w:bCs/>
                <w:color w:val="000000"/>
                <w:sz w:val="20"/>
                <w:szCs w:val="20"/>
              </w:rPr>
              <w:t>Healthy habits</w:t>
            </w:r>
            <w:r w:rsidR="00C726B9" w:rsidRPr="003B3FA8">
              <w:rPr>
                <w:rFonts w:ascii="Arial" w:hAnsi="Arial" w:cs="Arial"/>
                <w:b/>
                <w:bCs/>
                <w:color w:val="000000"/>
                <w:sz w:val="20"/>
                <w:szCs w:val="20"/>
              </w:rPr>
              <w:br/>
            </w:r>
            <w:r w:rsidRPr="003B3FA8">
              <w:rPr>
                <w:rFonts w:ascii="Arial" w:hAnsi="Arial" w:cs="Arial"/>
                <w:color w:val="000000"/>
                <w:sz w:val="20"/>
                <w:szCs w:val="20"/>
              </w:rPr>
              <w:t>S</w:t>
            </w:r>
            <w:r w:rsidR="00C726B9" w:rsidRPr="003B3FA8">
              <w:rPr>
                <w:rFonts w:ascii="Arial" w:hAnsi="Arial" w:cs="Arial"/>
                <w:color w:val="000000"/>
                <w:sz w:val="20"/>
                <w:szCs w:val="20"/>
              </w:rPr>
              <w:t>tudents explore the concepts of health and wellbeing and the importance of healthy habits as a preventative measure. They identify good habits and how they contribute to overall health and wellbeing</w:t>
            </w:r>
            <w:r w:rsidR="002861BF">
              <w:rPr>
                <w:rFonts w:ascii="Arial" w:hAnsi="Arial" w:cs="Arial"/>
                <w:color w:val="000000"/>
                <w:sz w:val="20"/>
                <w:szCs w:val="20"/>
              </w:rPr>
              <w:t>.</w:t>
            </w:r>
          </w:p>
        </w:tc>
        <w:tc>
          <w:tcPr>
            <w:tcW w:w="3223" w:type="dxa"/>
          </w:tcPr>
          <w:p w14:paraId="38320A4F" w14:textId="72C25695" w:rsidR="00491EE2" w:rsidRDefault="00491EE2" w:rsidP="003B3FA8">
            <w:pPr>
              <w:rPr>
                <w:rFonts w:ascii="Arial" w:hAnsi="Arial" w:cs="Arial"/>
                <w:color w:val="000000"/>
                <w:sz w:val="20"/>
                <w:szCs w:val="20"/>
              </w:rPr>
            </w:pPr>
            <w:r>
              <w:rPr>
                <w:rFonts w:ascii="Arial" w:hAnsi="Arial" w:cs="Arial"/>
                <w:b/>
                <w:bCs/>
                <w:color w:val="000000"/>
                <w:sz w:val="20"/>
                <w:szCs w:val="20"/>
              </w:rPr>
              <w:t xml:space="preserve">Unit 3: </w:t>
            </w:r>
            <w:r w:rsidR="00C726B9" w:rsidRPr="003B3FA8">
              <w:rPr>
                <w:rFonts w:ascii="Arial" w:hAnsi="Arial" w:cs="Arial"/>
                <w:b/>
                <w:bCs/>
                <w:color w:val="000000"/>
                <w:sz w:val="20"/>
                <w:szCs w:val="20"/>
              </w:rPr>
              <w:t>Growing up</w:t>
            </w:r>
            <w:r>
              <w:rPr>
                <w:rFonts w:ascii="Arial" w:hAnsi="Arial" w:cs="Arial"/>
                <w:b/>
                <w:bCs/>
                <w:color w:val="000000"/>
                <w:sz w:val="20"/>
                <w:szCs w:val="20"/>
              </w:rPr>
              <w:t>:</w:t>
            </w:r>
            <w:r w:rsidR="00C726B9" w:rsidRPr="003B3FA8">
              <w:rPr>
                <w:rFonts w:ascii="Arial" w:hAnsi="Arial" w:cs="Arial"/>
                <w:b/>
                <w:bCs/>
                <w:color w:val="000000"/>
                <w:sz w:val="20"/>
                <w:szCs w:val="20"/>
              </w:rPr>
              <w:t xml:space="preserve"> -</w:t>
            </w:r>
            <w:r w:rsidR="00C726B9" w:rsidRPr="003B3FA8">
              <w:rPr>
                <w:rFonts w:ascii="Arial" w:hAnsi="Arial" w:cs="Arial"/>
                <w:color w:val="000000"/>
                <w:sz w:val="20"/>
                <w:szCs w:val="20"/>
              </w:rPr>
              <w:t xml:space="preserve"> </w:t>
            </w:r>
          </w:p>
          <w:p w14:paraId="421554FE" w14:textId="649B6301" w:rsidR="00C726B9" w:rsidRPr="003B3FA8" w:rsidRDefault="00C726B9" w:rsidP="003B3FA8">
            <w:pPr>
              <w:rPr>
                <w:rFonts w:ascii="Arial" w:hAnsi="Arial" w:cs="Arial"/>
                <w:sz w:val="20"/>
                <w:szCs w:val="20"/>
              </w:rPr>
            </w:pPr>
            <w:r w:rsidRPr="003B3FA8">
              <w:rPr>
                <w:rFonts w:ascii="Arial" w:hAnsi="Arial" w:cs="Arial"/>
                <w:color w:val="000000"/>
                <w:sz w:val="20"/>
                <w:szCs w:val="20"/>
              </w:rPr>
              <w:t>Students explore developmental changes and transitions that occur as they grow older. They investigate strategies available to assist them with the transition.</w:t>
            </w:r>
          </w:p>
        </w:tc>
        <w:tc>
          <w:tcPr>
            <w:tcW w:w="3223" w:type="dxa"/>
          </w:tcPr>
          <w:p w14:paraId="3CE62292" w14:textId="738F7A4B" w:rsidR="00C726B9" w:rsidRPr="003B3FA8" w:rsidRDefault="00491EE2" w:rsidP="003B3FA8">
            <w:pPr>
              <w:rPr>
                <w:rFonts w:ascii="Arial" w:hAnsi="Arial" w:cs="Arial"/>
                <w:sz w:val="20"/>
                <w:szCs w:val="20"/>
              </w:rPr>
            </w:pPr>
            <w:r w:rsidRPr="00491EE2">
              <w:rPr>
                <w:rFonts w:ascii="Arial" w:hAnsi="Arial" w:cs="Arial"/>
                <w:b/>
                <w:bCs/>
                <w:color w:val="000000"/>
                <w:sz w:val="20"/>
                <w:szCs w:val="20"/>
              </w:rPr>
              <w:t xml:space="preserve">Unit 4: </w:t>
            </w:r>
            <w:r w:rsidR="00C726B9" w:rsidRPr="003B3FA8">
              <w:rPr>
                <w:rFonts w:ascii="Arial" w:hAnsi="Arial" w:cs="Arial"/>
                <w:b/>
                <w:bCs/>
                <w:color w:val="000000"/>
                <w:sz w:val="20"/>
                <w:szCs w:val="20"/>
              </w:rPr>
              <w:t>Let's all be active</w:t>
            </w:r>
            <w:r w:rsidR="00C726B9" w:rsidRPr="003B3FA8">
              <w:rPr>
                <w:rFonts w:ascii="Arial" w:hAnsi="Arial" w:cs="Arial"/>
                <w:color w:val="000000"/>
                <w:sz w:val="20"/>
                <w:szCs w:val="20"/>
              </w:rPr>
              <w:br/>
            </w:r>
            <w:r>
              <w:rPr>
                <w:rFonts w:ascii="Arial" w:hAnsi="Arial" w:cs="Arial"/>
                <w:color w:val="000000"/>
                <w:sz w:val="20"/>
                <w:szCs w:val="20"/>
              </w:rPr>
              <w:t>S</w:t>
            </w:r>
            <w:r w:rsidR="00C726B9" w:rsidRPr="003B3FA8">
              <w:rPr>
                <w:rFonts w:ascii="Arial" w:hAnsi="Arial" w:cs="Arial"/>
                <w:color w:val="000000"/>
                <w:sz w:val="20"/>
                <w:szCs w:val="20"/>
              </w:rPr>
              <w:t xml:space="preserve">tudents investigate how physical activity creates opportunities for different groups to work together and how physical activity contributes to individual and community wellbeing. </w:t>
            </w:r>
          </w:p>
        </w:tc>
      </w:tr>
      <w:tr w:rsidR="00D65E9D" w14:paraId="0043FCA1" w14:textId="77777777" w:rsidTr="00CA3FB8">
        <w:tc>
          <w:tcPr>
            <w:tcW w:w="2496" w:type="dxa"/>
          </w:tcPr>
          <w:p w14:paraId="72F07C9C" w14:textId="35066B94" w:rsidR="00D65E9D" w:rsidRPr="00B44802" w:rsidRDefault="00D65E9D" w:rsidP="00D65E9D">
            <w:pPr>
              <w:rPr>
                <w:rFonts w:ascii="Arial" w:hAnsi="Arial" w:cs="Arial"/>
                <w:b/>
                <w:bCs/>
                <w:sz w:val="24"/>
                <w:szCs w:val="24"/>
                <w:highlight w:val="yellow"/>
              </w:rPr>
            </w:pPr>
            <w:r w:rsidRPr="00D65E9D">
              <w:rPr>
                <w:rFonts w:ascii="Arial" w:hAnsi="Arial" w:cs="Arial"/>
                <w:b/>
                <w:bCs/>
                <w:sz w:val="24"/>
                <w:szCs w:val="24"/>
              </w:rPr>
              <w:t>Physical Education</w:t>
            </w:r>
          </w:p>
        </w:tc>
        <w:tc>
          <w:tcPr>
            <w:tcW w:w="3223" w:type="dxa"/>
          </w:tcPr>
          <w:p w14:paraId="121A4B04" w14:textId="55D6C81B" w:rsidR="00D65E9D" w:rsidRPr="00B44802" w:rsidRDefault="00D65E9D" w:rsidP="00D65E9D">
            <w:pPr>
              <w:rPr>
                <w:rFonts w:ascii="Arial" w:hAnsi="Arial" w:cs="Arial"/>
                <w:sz w:val="20"/>
                <w:szCs w:val="20"/>
                <w:highlight w:val="yellow"/>
              </w:rPr>
            </w:pPr>
            <w:r w:rsidRPr="00491EE2">
              <w:rPr>
                <w:rFonts w:ascii="Arial" w:hAnsi="Arial" w:cs="Arial"/>
                <w:sz w:val="20"/>
                <w:szCs w:val="20"/>
              </w:rPr>
              <w:t xml:space="preserve">Students participate in a range of aquatic activities and movement challenges with a focus on refining fundamental swimming strokes and developing lifelong water safety skills.  Students also investigate how their body positioning affects propulsion and efficiency through water.  </w:t>
            </w:r>
          </w:p>
        </w:tc>
        <w:tc>
          <w:tcPr>
            <w:tcW w:w="3223" w:type="dxa"/>
          </w:tcPr>
          <w:p w14:paraId="15BC9021" w14:textId="2BC7985D" w:rsidR="00D65E9D" w:rsidRPr="00B44802" w:rsidRDefault="00D65E9D" w:rsidP="00D65E9D">
            <w:pPr>
              <w:rPr>
                <w:rFonts w:ascii="Arial" w:hAnsi="Arial" w:cs="Arial"/>
                <w:sz w:val="20"/>
                <w:szCs w:val="20"/>
                <w:highlight w:val="yellow"/>
              </w:rPr>
            </w:pPr>
            <w:r w:rsidRPr="0007411F">
              <w:rPr>
                <w:rFonts w:ascii="Arial" w:hAnsi="Arial" w:cs="Arial"/>
                <w:sz w:val="20"/>
                <w:szCs w:val="20"/>
              </w:rPr>
              <w:t>Students perform a range of skills related to athletics and fundamental movement skills within performance environments.</w:t>
            </w:r>
          </w:p>
        </w:tc>
        <w:tc>
          <w:tcPr>
            <w:tcW w:w="3223" w:type="dxa"/>
          </w:tcPr>
          <w:p w14:paraId="7DF1F3E3" w14:textId="232CF87C" w:rsidR="00D65E9D" w:rsidRPr="00B44802" w:rsidRDefault="00D65E9D" w:rsidP="00D65E9D">
            <w:pPr>
              <w:rPr>
                <w:rFonts w:ascii="Arial" w:hAnsi="Arial" w:cs="Arial"/>
                <w:sz w:val="20"/>
                <w:szCs w:val="20"/>
                <w:highlight w:val="yellow"/>
              </w:rPr>
            </w:pPr>
            <w:r w:rsidRPr="00491EE2">
              <w:rPr>
                <w:rFonts w:ascii="Arial" w:hAnsi="Arial" w:cs="Arial"/>
                <w:sz w:val="20"/>
                <w:szCs w:val="20"/>
              </w:rPr>
              <w:t xml:space="preserve">Students refine and further develop a wide range of fundamental movement skills in more complex movement patterns. They manipulate and modify elements of effort, space, time, objects and people while participating in </w:t>
            </w:r>
            <w:r>
              <w:rPr>
                <w:rFonts w:ascii="Arial" w:hAnsi="Arial" w:cs="Arial"/>
                <w:sz w:val="20"/>
                <w:szCs w:val="20"/>
              </w:rPr>
              <w:t>volleyball and ultimate frisbee</w:t>
            </w:r>
            <w:r w:rsidRPr="00491EE2">
              <w:rPr>
                <w:rFonts w:ascii="Arial" w:hAnsi="Arial" w:cs="Arial"/>
                <w:sz w:val="20"/>
                <w:szCs w:val="20"/>
              </w:rPr>
              <w:t>.</w:t>
            </w:r>
          </w:p>
        </w:tc>
        <w:tc>
          <w:tcPr>
            <w:tcW w:w="3223" w:type="dxa"/>
          </w:tcPr>
          <w:p w14:paraId="27B5B095" w14:textId="0F457894" w:rsidR="00D65E9D" w:rsidRPr="00B44802" w:rsidRDefault="00D65E9D" w:rsidP="00D65E9D">
            <w:pPr>
              <w:rPr>
                <w:rFonts w:ascii="Arial" w:hAnsi="Arial" w:cs="Arial"/>
                <w:sz w:val="20"/>
                <w:szCs w:val="20"/>
                <w:highlight w:val="yellow"/>
              </w:rPr>
            </w:pPr>
            <w:r w:rsidRPr="00491EE2">
              <w:rPr>
                <w:rFonts w:ascii="Arial" w:hAnsi="Arial" w:cs="Arial"/>
                <w:sz w:val="20"/>
                <w:szCs w:val="20"/>
              </w:rPr>
              <w:t>Students refine and further develop a range of fundamental movement skills in more complex aquatic based movement environments. They also apply their understanding of movement strategies within aquatic movement sequences and activities</w:t>
            </w:r>
            <w:r>
              <w:rPr>
                <w:rFonts w:ascii="Arial" w:hAnsi="Arial" w:cs="Arial"/>
                <w:sz w:val="20"/>
                <w:szCs w:val="20"/>
              </w:rPr>
              <w:t xml:space="preserve"> with a focus on water safety and life-saving skills.</w:t>
            </w:r>
          </w:p>
        </w:tc>
      </w:tr>
      <w:tr w:rsidR="00245B8B" w14:paraId="23B1D681" w14:textId="77777777" w:rsidTr="00CA3FB8">
        <w:tc>
          <w:tcPr>
            <w:tcW w:w="2496" w:type="dxa"/>
          </w:tcPr>
          <w:p w14:paraId="752FB876" w14:textId="1453C63F" w:rsidR="00245B8B" w:rsidRPr="00C02828" w:rsidRDefault="00245B8B" w:rsidP="00245B8B">
            <w:pPr>
              <w:rPr>
                <w:rFonts w:ascii="Arial" w:hAnsi="Arial" w:cs="Arial"/>
                <w:b/>
                <w:bCs/>
                <w:sz w:val="24"/>
                <w:szCs w:val="24"/>
              </w:rPr>
            </w:pPr>
            <w:r w:rsidRPr="00C02828">
              <w:rPr>
                <w:rFonts w:ascii="Arial" w:hAnsi="Arial" w:cs="Arial"/>
                <w:b/>
                <w:bCs/>
                <w:sz w:val="24"/>
                <w:szCs w:val="24"/>
              </w:rPr>
              <w:t>Technologies</w:t>
            </w:r>
          </w:p>
        </w:tc>
        <w:tc>
          <w:tcPr>
            <w:tcW w:w="3223" w:type="dxa"/>
          </w:tcPr>
          <w:p w14:paraId="55A4AB07" w14:textId="77777777" w:rsidR="00245B8B" w:rsidRDefault="00245B8B" w:rsidP="00245B8B">
            <w:pPr>
              <w:jc w:val="center"/>
            </w:pPr>
          </w:p>
        </w:tc>
        <w:tc>
          <w:tcPr>
            <w:tcW w:w="3223" w:type="dxa"/>
          </w:tcPr>
          <w:p w14:paraId="4F854C98" w14:textId="77777777" w:rsidR="00491EE2" w:rsidRDefault="00491EE2" w:rsidP="00491EE2">
            <w:pPr>
              <w:rPr>
                <w:rFonts w:ascii="Arial" w:hAnsi="Arial" w:cs="Arial"/>
                <w:b/>
                <w:bCs/>
                <w:color w:val="000000"/>
                <w:sz w:val="20"/>
                <w:szCs w:val="20"/>
              </w:rPr>
            </w:pPr>
            <w:r w:rsidRPr="00491EE2">
              <w:rPr>
                <w:rFonts w:ascii="Arial" w:hAnsi="Arial" w:cs="Arial"/>
                <w:b/>
                <w:bCs/>
                <w:color w:val="000000"/>
                <w:sz w:val="20"/>
                <w:szCs w:val="20"/>
              </w:rPr>
              <w:t>Unit 1</w:t>
            </w:r>
            <w:r>
              <w:rPr>
                <w:rFonts w:ascii="Arial" w:hAnsi="Arial" w:cs="Arial"/>
                <w:b/>
                <w:bCs/>
                <w:color w:val="000000"/>
                <w:sz w:val="20"/>
                <w:szCs w:val="20"/>
              </w:rPr>
              <w:t>: Data</w:t>
            </w:r>
          </w:p>
          <w:p w14:paraId="034B74AA" w14:textId="26455A8C" w:rsidR="00491EE2" w:rsidRDefault="00491EE2" w:rsidP="00491EE2">
            <w:pPr>
              <w:rPr>
                <w:rFonts w:ascii="Arial" w:hAnsi="Arial" w:cs="Arial"/>
                <w:b/>
                <w:bCs/>
                <w:color w:val="000000"/>
                <w:sz w:val="20"/>
                <w:szCs w:val="20"/>
              </w:rPr>
            </w:pPr>
            <w:r w:rsidRPr="00491EE2">
              <w:rPr>
                <w:rFonts w:ascii="Arial" w:hAnsi="Arial" w:cs="Arial"/>
                <w:b/>
                <w:bCs/>
                <w:color w:val="000000"/>
                <w:sz w:val="20"/>
                <w:szCs w:val="20"/>
              </w:rPr>
              <w:t>Digital T</w:t>
            </w:r>
            <w:r>
              <w:rPr>
                <w:rFonts w:ascii="Arial" w:hAnsi="Arial" w:cs="Arial"/>
                <w:b/>
                <w:bCs/>
                <w:color w:val="000000"/>
                <w:sz w:val="20"/>
                <w:szCs w:val="20"/>
              </w:rPr>
              <w:t>e</w:t>
            </w:r>
            <w:r w:rsidRPr="00491EE2">
              <w:rPr>
                <w:rFonts w:ascii="Arial" w:hAnsi="Arial" w:cs="Arial"/>
                <w:b/>
                <w:bCs/>
                <w:color w:val="000000"/>
                <w:sz w:val="20"/>
                <w:szCs w:val="20"/>
              </w:rPr>
              <w:t xml:space="preserve">chnologies </w:t>
            </w:r>
          </w:p>
          <w:p w14:paraId="294212DF" w14:textId="1E3A015A" w:rsidR="00245B8B" w:rsidRPr="00491EE2" w:rsidRDefault="00041244" w:rsidP="0000110C">
            <w:pPr>
              <w:rPr>
                <w:rFonts w:ascii="Arial" w:hAnsi="Arial" w:cs="Arial"/>
                <w:sz w:val="20"/>
                <w:szCs w:val="20"/>
              </w:rPr>
            </w:pPr>
            <w:r w:rsidRPr="00491EE2">
              <w:rPr>
                <w:rFonts w:ascii="Arial" w:hAnsi="Arial" w:cs="Arial"/>
                <w:color w:val="000000"/>
                <w:sz w:val="20"/>
                <w:szCs w:val="20"/>
              </w:rPr>
              <w:t xml:space="preserve">Students investigate what the main components of a digital system are, how data can be transmitted within digital networks and how information systems are used in the community. They examine how whole number are used to represent all data in digital systems and acquire, store and validate different types of data. </w:t>
            </w:r>
          </w:p>
        </w:tc>
        <w:tc>
          <w:tcPr>
            <w:tcW w:w="3223" w:type="dxa"/>
          </w:tcPr>
          <w:p w14:paraId="4AD229FB" w14:textId="7FBBB680" w:rsidR="00491EE2" w:rsidRDefault="00491EE2" w:rsidP="00491EE2">
            <w:pPr>
              <w:rPr>
                <w:rFonts w:ascii="Arial" w:hAnsi="Arial" w:cs="Arial"/>
                <w:color w:val="000000"/>
                <w:sz w:val="20"/>
                <w:szCs w:val="20"/>
              </w:rPr>
            </w:pPr>
            <w:r>
              <w:rPr>
                <w:rFonts w:ascii="Arial" w:hAnsi="Arial" w:cs="Arial"/>
                <w:b/>
                <w:bCs/>
                <w:color w:val="000000"/>
                <w:sz w:val="20"/>
                <w:szCs w:val="20"/>
              </w:rPr>
              <w:t xml:space="preserve">Unit </w:t>
            </w:r>
            <w:r w:rsidR="007A599A">
              <w:rPr>
                <w:rFonts w:ascii="Arial" w:hAnsi="Arial" w:cs="Arial"/>
                <w:b/>
                <w:bCs/>
                <w:color w:val="000000"/>
                <w:sz w:val="20"/>
                <w:szCs w:val="20"/>
              </w:rPr>
              <w:t>2:</w:t>
            </w:r>
            <w:r>
              <w:rPr>
                <w:rFonts w:ascii="Arial" w:hAnsi="Arial" w:cs="Arial"/>
                <w:b/>
                <w:bCs/>
                <w:color w:val="000000"/>
                <w:sz w:val="20"/>
                <w:szCs w:val="20"/>
              </w:rPr>
              <w:t xml:space="preserve"> </w:t>
            </w:r>
            <w:r w:rsidR="00041244" w:rsidRPr="00491EE2">
              <w:rPr>
                <w:rFonts w:ascii="Arial" w:hAnsi="Arial" w:cs="Arial"/>
                <w:b/>
                <w:bCs/>
                <w:color w:val="000000"/>
                <w:sz w:val="20"/>
                <w:szCs w:val="20"/>
              </w:rPr>
              <w:t xml:space="preserve">Survival in the Australian Environment </w:t>
            </w:r>
            <w:r w:rsidR="00041244" w:rsidRPr="00491EE2">
              <w:rPr>
                <w:rFonts w:ascii="Arial" w:hAnsi="Arial" w:cs="Arial"/>
                <w:color w:val="000000"/>
                <w:sz w:val="20"/>
                <w:szCs w:val="20"/>
              </w:rPr>
              <w:t xml:space="preserve"> </w:t>
            </w:r>
          </w:p>
          <w:p w14:paraId="6C2A4E0C" w14:textId="0AACE7CD" w:rsidR="00041244" w:rsidRPr="00491EE2" w:rsidRDefault="00041244" w:rsidP="00491EE2">
            <w:pPr>
              <w:rPr>
                <w:rFonts w:ascii="Arial" w:hAnsi="Arial" w:cs="Arial"/>
                <w:color w:val="000000"/>
                <w:sz w:val="20"/>
                <w:szCs w:val="20"/>
              </w:rPr>
            </w:pPr>
            <w:r w:rsidRPr="00491EE2">
              <w:rPr>
                <w:rFonts w:ascii="Arial" w:hAnsi="Arial" w:cs="Arial"/>
                <w:b/>
                <w:bCs/>
                <w:color w:val="000000"/>
                <w:sz w:val="20"/>
                <w:szCs w:val="20"/>
              </w:rPr>
              <w:t>STEM</w:t>
            </w:r>
            <w:r w:rsidR="00491EE2">
              <w:rPr>
                <w:rFonts w:ascii="Arial" w:hAnsi="Arial" w:cs="Arial"/>
                <w:b/>
                <w:bCs/>
                <w:color w:val="000000"/>
                <w:sz w:val="20"/>
                <w:szCs w:val="20"/>
              </w:rPr>
              <w:t xml:space="preserve"> Design Technologies</w:t>
            </w:r>
            <w:r w:rsidRPr="00491EE2">
              <w:rPr>
                <w:rFonts w:ascii="Arial" w:hAnsi="Arial" w:cs="Arial"/>
                <w:color w:val="000000"/>
                <w:sz w:val="20"/>
                <w:szCs w:val="20"/>
              </w:rPr>
              <w:t>.  The students will use the engineering design process to design, plan, build, test and modify a design solution to an environmental problem.</w:t>
            </w:r>
          </w:p>
          <w:p w14:paraId="66DABAFE" w14:textId="77777777" w:rsidR="00245B8B" w:rsidRPr="00491EE2" w:rsidRDefault="00245B8B" w:rsidP="00245B8B">
            <w:pPr>
              <w:jc w:val="center"/>
              <w:rPr>
                <w:rFonts w:ascii="Arial" w:hAnsi="Arial" w:cs="Arial"/>
                <w:sz w:val="20"/>
                <w:szCs w:val="20"/>
              </w:rPr>
            </w:pPr>
          </w:p>
        </w:tc>
        <w:tc>
          <w:tcPr>
            <w:tcW w:w="3223" w:type="dxa"/>
          </w:tcPr>
          <w:p w14:paraId="08399265" w14:textId="7A16BEDA" w:rsidR="00245B8B" w:rsidRDefault="00245B8B" w:rsidP="00245B8B">
            <w:pPr>
              <w:jc w:val="center"/>
            </w:pPr>
          </w:p>
        </w:tc>
      </w:tr>
    </w:tbl>
    <w:p w14:paraId="6893DD20" w14:textId="77777777" w:rsidR="007E538C" w:rsidRDefault="007E538C">
      <w:r>
        <w:br w:type="page"/>
      </w:r>
    </w:p>
    <w:tbl>
      <w:tblPr>
        <w:tblStyle w:val="TableGrid"/>
        <w:tblW w:w="0" w:type="auto"/>
        <w:tblLook w:val="04A0" w:firstRow="1" w:lastRow="0" w:firstColumn="1" w:lastColumn="0" w:noHBand="0" w:noVBand="1"/>
      </w:tblPr>
      <w:tblGrid>
        <w:gridCol w:w="2496"/>
        <w:gridCol w:w="3223"/>
        <w:gridCol w:w="3223"/>
        <w:gridCol w:w="3223"/>
        <w:gridCol w:w="3223"/>
      </w:tblGrid>
      <w:tr w:rsidR="00DC380C" w14:paraId="3B6040A9" w14:textId="77777777" w:rsidTr="00DC380C">
        <w:tc>
          <w:tcPr>
            <w:tcW w:w="2496" w:type="dxa"/>
            <w:shd w:val="clear" w:color="auto" w:fill="auto"/>
          </w:tcPr>
          <w:p w14:paraId="73E36B2C" w14:textId="15CCB04B" w:rsidR="00DC380C" w:rsidRPr="00B44802" w:rsidRDefault="00DC380C" w:rsidP="00DC380C">
            <w:pPr>
              <w:rPr>
                <w:rFonts w:ascii="Arial" w:hAnsi="Arial" w:cs="Arial"/>
                <w:b/>
                <w:bCs/>
                <w:sz w:val="24"/>
                <w:szCs w:val="24"/>
                <w:highlight w:val="yellow"/>
              </w:rPr>
            </w:pPr>
            <w:r w:rsidRPr="00DC380C">
              <w:rPr>
                <w:rFonts w:ascii="Arial" w:hAnsi="Arial" w:cs="Arial"/>
                <w:b/>
                <w:bCs/>
                <w:sz w:val="24"/>
                <w:szCs w:val="24"/>
              </w:rPr>
              <w:lastRenderedPageBreak/>
              <w:t>Languages - Japanese</w:t>
            </w:r>
          </w:p>
        </w:tc>
        <w:tc>
          <w:tcPr>
            <w:tcW w:w="3223" w:type="dxa"/>
            <w:tcBorders>
              <w:top w:val="single" w:sz="4" w:space="0" w:color="auto"/>
              <w:left w:val="single" w:sz="4" w:space="0" w:color="auto"/>
              <w:bottom w:val="single" w:sz="4" w:space="0" w:color="auto"/>
              <w:right w:val="single" w:sz="4" w:space="0" w:color="auto"/>
            </w:tcBorders>
            <w:shd w:val="clear" w:color="000000" w:fill="FFFFFF"/>
          </w:tcPr>
          <w:p w14:paraId="64CC1A24" w14:textId="2575023B" w:rsidR="00DC380C" w:rsidRPr="00DC380C" w:rsidRDefault="00DC380C" w:rsidP="00DC380C">
            <w:pPr>
              <w:rPr>
                <w:rFonts w:ascii="Arial" w:hAnsi="Arial" w:cs="Arial"/>
                <w:sz w:val="20"/>
                <w:szCs w:val="20"/>
                <w:highlight w:val="yellow"/>
              </w:rPr>
            </w:pPr>
            <w:r w:rsidRPr="00DC380C">
              <w:rPr>
                <w:rFonts w:ascii="Arial" w:hAnsi="Arial" w:cs="Arial"/>
                <w:b/>
                <w:bCs/>
                <w:sz w:val="20"/>
                <w:szCs w:val="20"/>
              </w:rPr>
              <w:t>What's in a name?</w:t>
            </w:r>
            <w:r w:rsidRPr="00DC380C">
              <w:rPr>
                <w:rFonts w:ascii="Arial" w:hAnsi="Arial" w:cs="Arial"/>
                <w:b/>
                <w:bCs/>
                <w:sz w:val="20"/>
                <w:szCs w:val="20"/>
              </w:rPr>
              <w:br/>
            </w:r>
            <w:r w:rsidRPr="00DC380C">
              <w:rPr>
                <w:rFonts w:ascii="Arial" w:hAnsi="Arial" w:cs="Arial"/>
                <w:sz w:val="20"/>
                <w:szCs w:val="20"/>
              </w:rPr>
              <w:t>Students explore the concept of names and the meanings they hold in Japan. Students use language to communicate ideas relating to names and personal identity in a culturally-appropriate manner.</w:t>
            </w:r>
          </w:p>
        </w:tc>
        <w:tc>
          <w:tcPr>
            <w:tcW w:w="3223" w:type="dxa"/>
            <w:tcBorders>
              <w:top w:val="single" w:sz="4" w:space="0" w:color="auto"/>
              <w:left w:val="nil"/>
              <w:bottom w:val="single" w:sz="4" w:space="0" w:color="auto"/>
              <w:right w:val="single" w:sz="4" w:space="0" w:color="auto"/>
            </w:tcBorders>
            <w:shd w:val="clear" w:color="000000" w:fill="FFFFFF"/>
          </w:tcPr>
          <w:p w14:paraId="0513B1F8" w14:textId="14E35000" w:rsidR="00DC380C" w:rsidRPr="00DC380C" w:rsidRDefault="00DC380C" w:rsidP="00DC380C">
            <w:pPr>
              <w:rPr>
                <w:rFonts w:ascii="Arial" w:hAnsi="Arial" w:cs="Arial"/>
                <w:sz w:val="20"/>
                <w:szCs w:val="20"/>
                <w:highlight w:val="yellow"/>
              </w:rPr>
            </w:pPr>
            <w:r w:rsidRPr="00DC380C">
              <w:rPr>
                <w:rFonts w:ascii="Arial" w:hAnsi="Arial" w:cs="Arial"/>
                <w:b/>
                <w:bCs/>
                <w:sz w:val="20"/>
                <w:szCs w:val="20"/>
              </w:rPr>
              <w:t>What is a family?</w:t>
            </w:r>
            <w:r w:rsidRPr="00DC380C">
              <w:rPr>
                <w:rFonts w:ascii="Arial" w:hAnsi="Arial" w:cs="Arial"/>
                <w:b/>
                <w:bCs/>
                <w:sz w:val="20"/>
                <w:szCs w:val="20"/>
              </w:rPr>
              <w:br/>
            </w:r>
            <w:r w:rsidRPr="00DC380C">
              <w:rPr>
                <w:rFonts w:ascii="Arial" w:hAnsi="Arial" w:cs="Arial"/>
                <w:sz w:val="20"/>
                <w:szCs w:val="20"/>
              </w:rPr>
              <w:t>Students use language to communicate ideas relating to the concept of family and identity.</w:t>
            </w:r>
          </w:p>
        </w:tc>
        <w:tc>
          <w:tcPr>
            <w:tcW w:w="3223" w:type="dxa"/>
            <w:tcBorders>
              <w:top w:val="single" w:sz="4" w:space="0" w:color="auto"/>
              <w:left w:val="nil"/>
              <w:bottom w:val="single" w:sz="4" w:space="0" w:color="auto"/>
              <w:right w:val="single" w:sz="4" w:space="0" w:color="auto"/>
            </w:tcBorders>
            <w:shd w:val="clear" w:color="000000" w:fill="FFFFFF"/>
          </w:tcPr>
          <w:p w14:paraId="5F9F373B" w14:textId="6F80DD2C" w:rsidR="00DC380C" w:rsidRPr="00DC380C" w:rsidRDefault="00DC380C" w:rsidP="00DC380C">
            <w:pPr>
              <w:rPr>
                <w:rFonts w:ascii="Arial" w:hAnsi="Arial" w:cs="Arial"/>
                <w:sz w:val="20"/>
                <w:szCs w:val="20"/>
                <w:highlight w:val="yellow"/>
              </w:rPr>
            </w:pPr>
            <w:r w:rsidRPr="00DC380C">
              <w:rPr>
                <w:rFonts w:ascii="Arial" w:hAnsi="Arial" w:cs="Arial"/>
                <w:b/>
                <w:bCs/>
                <w:sz w:val="20"/>
                <w:szCs w:val="20"/>
              </w:rPr>
              <w:t>What are personal spaces?</w:t>
            </w:r>
            <w:r w:rsidRPr="00DC380C">
              <w:rPr>
                <w:rFonts w:ascii="Arial" w:hAnsi="Arial" w:cs="Arial"/>
                <w:b/>
                <w:bCs/>
                <w:sz w:val="20"/>
                <w:szCs w:val="20"/>
              </w:rPr>
              <w:br/>
            </w:r>
            <w:r w:rsidRPr="00DC380C">
              <w:rPr>
                <w:rFonts w:ascii="Arial" w:hAnsi="Arial" w:cs="Arial"/>
                <w:sz w:val="20"/>
                <w:szCs w:val="20"/>
              </w:rPr>
              <w:t>Students will explore the concept of personal spaces within their home environment and the target country.</w:t>
            </w:r>
          </w:p>
        </w:tc>
        <w:tc>
          <w:tcPr>
            <w:tcW w:w="3223" w:type="dxa"/>
            <w:tcBorders>
              <w:top w:val="single" w:sz="4" w:space="0" w:color="auto"/>
              <w:left w:val="nil"/>
              <w:bottom w:val="single" w:sz="4" w:space="0" w:color="auto"/>
              <w:right w:val="single" w:sz="4" w:space="0" w:color="auto"/>
            </w:tcBorders>
            <w:shd w:val="clear" w:color="000000" w:fill="FFFFFF"/>
          </w:tcPr>
          <w:p w14:paraId="112B0B61" w14:textId="3DB1E4A2" w:rsidR="00DC380C" w:rsidRPr="00DC380C" w:rsidRDefault="00DC380C" w:rsidP="00DC380C">
            <w:pPr>
              <w:rPr>
                <w:rFonts w:ascii="Arial" w:hAnsi="Arial" w:cs="Arial"/>
                <w:sz w:val="20"/>
                <w:szCs w:val="20"/>
                <w:highlight w:val="yellow"/>
              </w:rPr>
            </w:pPr>
            <w:r w:rsidRPr="00DC380C">
              <w:rPr>
                <w:rFonts w:ascii="Arial" w:hAnsi="Arial" w:cs="Arial"/>
                <w:b/>
                <w:bCs/>
                <w:sz w:val="20"/>
                <w:szCs w:val="20"/>
              </w:rPr>
              <w:t>How do we play?</w:t>
            </w:r>
            <w:r w:rsidRPr="00DC380C">
              <w:rPr>
                <w:rFonts w:ascii="Arial" w:hAnsi="Arial" w:cs="Arial"/>
                <w:b/>
                <w:bCs/>
                <w:sz w:val="20"/>
                <w:szCs w:val="20"/>
              </w:rPr>
              <w:br/>
            </w:r>
            <w:r w:rsidRPr="00DC380C">
              <w:rPr>
                <w:rFonts w:ascii="Arial" w:hAnsi="Arial" w:cs="Arial"/>
                <w:sz w:val="20"/>
                <w:szCs w:val="20"/>
              </w:rPr>
              <w:t>Students will explore the concept of play and its universality across cultures.</w:t>
            </w:r>
          </w:p>
        </w:tc>
      </w:tr>
      <w:tr w:rsidR="00245B8B" w14:paraId="514EB2DA" w14:textId="77777777" w:rsidTr="00CA3FB8">
        <w:tc>
          <w:tcPr>
            <w:tcW w:w="2496" w:type="dxa"/>
          </w:tcPr>
          <w:p w14:paraId="21911834" w14:textId="4FAD78D7" w:rsidR="00245B8B" w:rsidRPr="00C02828" w:rsidRDefault="00245B8B" w:rsidP="00245B8B">
            <w:pPr>
              <w:rPr>
                <w:rFonts w:ascii="Arial" w:hAnsi="Arial" w:cs="Arial"/>
                <w:b/>
                <w:bCs/>
                <w:sz w:val="24"/>
                <w:szCs w:val="24"/>
              </w:rPr>
            </w:pPr>
            <w:r w:rsidRPr="00C02828">
              <w:rPr>
                <w:rFonts w:ascii="Arial" w:hAnsi="Arial" w:cs="Arial"/>
                <w:b/>
                <w:bCs/>
                <w:sz w:val="24"/>
                <w:szCs w:val="24"/>
              </w:rPr>
              <w:t>The Arts</w:t>
            </w:r>
          </w:p>
        </w:tc>
        <w:tc>
          <w:tcPr>
            <w:tcW w:w="3223" w:type="dxa"/>
          </w:tcPr>
          <w:p w14:paraId="2D847BB0" w14:textId="77777777" w:rsidR="00245B8B" w:rsidRDefault="00245B8B" w:rsidP="00C726B9">
            <w:pPr>
              <w:jc w:val="center"/>
            </w:pPr>
          </w:p>
        </w:tc>
        <w:tc>
          <w:tcPr>
            <w:tcW w:w="3223" w:type="dxa"/>
          </w:tcPr>
          <w:p w14:paraId="4E89CF27" w14:textId="77777777" w:rsidR="00245B8B" w:rsidRDefault="00245B8B" w:rsidP="00245B8B">
            <w:pPr>
              <w:jc w:val="center"/>
            </w:pPr>
          </w:p>
        </w:tc>
        <w:tc>
          <w:tcPr>
            <w:tcW w:w="3223" w:type="dxa"/>
          </w:tcPr>
          <w:p w14:paraId="17DCD832" w14:textId="77777777" w:rsidR="00245B8B" w:rsidRDefault="00245B8B" w:rsidP="00245B8B">
            <w:pPr>
              <w:jc w:val="center"/>
            </w:pPr>
          </w:p>
        </w:tc>
        <w:tc>
          <w:tcPr>
            <w:tcW w:w="3223" w:type="dxa"/>
          </w:tcPr>
          <w:p w14:paraId="63370885" w14:textId="0CC2F02C" w:rsidR="00245B8B" w:rsidRDefault="00245B8B" w:rsidP="00245B8B">
            <w:pPr>
              <w:jc w:val="center"/>
            </w:pPr>
          </w:p>
        </w:tc>
      </w:tr>
      <w:tr w:rsidR="007E538C" w14:paraId="463E93C1" w14:textId="77777777" w:rsidTr="00CA3FB8">
        <w:tc>
          <w:tcPr>
            <w:tcW w:w="2496" w:type="dxa"/>
          </w:tcPr>
          <w:p w14:paraId="721080A3" w14:textId="1CA60B0A" w:rsidR="007E538C" w:rsidRPr="00C02828" w:rsidRDefault="007E538C" w:rsidP="007E538C">
            <w:pPr>
              <w:rPr>
                <w:rFonts w:ascii="Arial" w:hAnsi="Arial" w:cs="Arial"/>
                <w:b/>
                <w:bCs/>
                <w:sz w:val="24"/>
                <w:szCs w:val="24"/>
              </w:rPr>
            </w:pPr>
            <w:r w:rsidRPr="00C02828">
              <w:rPr>
                <w:rFonts w:ascii="Arial" w:hAnsi="Arial" w:cs="Arial"/>
                <w:b/>
                <w:bCs/>
                <w:sz w:val="24"/>
                <w:szCs w:val="24"/>
              </w:rPr>
              <w:t>Music</w:t>
            </w:r>
          </w:p>
        </w:tc>
        <w:tc>
          <w:tcPr>
            <w:tcW w:w="6446" w:type="dxa"/>
            <w:gridSpan w:val="2"/>
          </w:tcPr>
          <w:p w14:paraId="43C9E9D6" w14:textId="77777777" w:rsidR="007E538C" w:rsidRPr="000A4017" w:rsidRDefault="007E538C" w:rsidP="007E538C">
            <w:pPr>
              <w:rPr>
                <w:rFonts w:ascii="Arial" w:hAnsi="Arial" w:cs="Arial"/>
                <w:b/>
                <w:bCs/>
                <w:color w:val="000000"/>
                <w:sz w:val="20"/>
                <w:szCs w:val="20"/>
              </w:rPr>
            </w:pPr>
            <w:r w:rsidRPr="000A4017">
              <w:rPr>
                <w:rFonts w:ascii="Arial" w:hAnsi="Arial" w:cs="Arial"/>
                <w:b/>
                <w:bCs/>
                <w:color w:val="000000"/>
                <w:sz w:val="20"/>
                <w:szCs w:val="20"/>
              </w:rPr>
              <w:t xml:space="preserve">Sounds </w:t>
            </w:r>
            <w:r>
              <w:rPr>
                <w:rFonts w:ascii="Arial" w:hAnsi="Arial" w:cs="Arial"/>
                <w:b/>
                <w:bCs/>
                <w:color w:val="000000"/>
                <w:sz w:val="20"/>
                <w:szCs w:val="20"/>
              </w:rPr>
              <w:t>L</w:t>
            </w:r>
            <w:r w:rsidRPr="000A4017">
              <w:rPr>
                <w:rFonts w:ascii="Arial" w:hAnsi="Arial" w:cs="Arial"/>
                <w:b/>
                <w:bCs/>
                <w:color w:val="000000"/>
                <w:sz w:val="20"/>
                <w:szCs w:val="20"/>
              </w:rPr>
              <w:t xml:space="preserve">ike </w:t>
            </w:r>
            <w:r>
              <w:rPr>
                <w:rFonts w:ascii="Arial" w:hAnsi="Arial" w:cs="Arial"/>
                <w:b/>
                <w:bCs/>
                <w:color w:val="000000"/>
                <w:sz w:val="20"/>
                <w:szCs w:val="20"/>
              </w:rPr>
              <w:t>U</w:t>
            </w:r>
            <w:r w:rsidRPr="000A4017">
              <w:rPr>
                <w:rFonts w:ascii="Arial" w:hAnsi="Arial" w:cs="Arial"/>
                <w:b/>
                <w:bCs/>
                <w:color w:val="000000"/>
                <w:sz w:val="20"/>
                <w:szCs w:val="20"/>
              </w:rPr>
              <w:t>s: Part 1</w:t>
            </w:r>
          </w:p>
          <w:p w14:paraId="2A45616D" w14:textId="158204FA" w:rsidR="007E538C" w:rsidRPr="00491EE2" w:rsidRDefault="007E538C" w:rsidP="0000110C">
            <w:pPr>
              <w:rPr>
                <w:rFonts w:ascii="Arial" w:hAnsi="Arial" w:cs="Arial"/>
                <w:sz w:val="20"/>
                <w:szCs w:val="20"/>
              </w:rPr>
            </w:pPr>
            <w:r w:rsidRPr="000A4017">
              <w:rPr>
                <w:rFonts w:ascii="Arial" w:hAnsi="Arial" w:cs="Arial"/>
                <w:color w:val="000000"/>
                <w:sz w:val="20"/>
                <w:szCs w:val="20"/>
              </w:rPr>
              <w:t>Students explore their family's cultural heritage and learn songs form these parts of the world.  They describe how music composed and/or performed across contexts, cultures, times and/or places communicates ideas, perspectives and/or meaning from the people who perform them. </w:t>
            </w:r>
            <w:r w:rsidRPr="00491EE2">
              <w:rPr>
                <w:rFonts w:ascii="Arial" w:hAnsi="Arial" w:cs="Arial"/>
                <w:sz w:val="20"/>
                <w:szCs w:val="20"/>
              </w:rPr>
              <w:t>.</w:t>
            </w:r>
          </w:p>
        </w:tc>
        <w:tc>
          <w:tcPr>
            <w:tcW w:w="6446" w:type="dxa"/>
            <w:gridSpan w:val="2"/>
          </w:tcPr>
          <w:p w14:paraId="5A83BF65" w14:textId="77777777" w:rsidR="007E538C" w:rsidRPr="00857084" w:rsidRDefault="007E538C" w:rsidP="007E538C">
            <w:pPr>
              <w:rPr>
                <w:rFonts w:ascii="Arial" w:hAnsi="Arial" w:cs="Arial"/>
                <w:b/>
                <w:bCs/>
                <w:color w:val="000000"/>
                <w:sz w:val="20"/>
                <w:szCs w:val="20"/>
              </w:rPr>
            </w:pPr>
            <w:r w:rsidRPr="00857084">
              <w:rPr>
                <w:rFonts w:ascii="Arial" w:hAnsi="Arial" w:cs="Arial"/>
                <w:b/>
                <w:bCs/>
                <w:color w:val="000000"/>
                <w:sz w:val="20"/>
                <w:szCs w:val="20"/>
              </w:rPr>
              <w:t xml:space="preserve">Sounds </w:t>
            </w:r>
            <w:r>
              <w:rPr>
                <w:rFonts w:ascii="Arial" w:hAnsi="Arial" w:cs="Arial"/>
                <w:b/>
                <w:bCs/>
                <w:color w:val="000000"/>
                <w:sz w:val="20"/>
                <w:szCs w:val="20"/>
              </w:rPr>
              <w:t>L</w:t>
            </w:r>
            <w:r w:rsidRPr="00857084">
              <w:rPr>
                <w:rFonts w:ascii="Arial" w:hAnsi="Arial" w:cs="Arial"/>
                <w:b/>
                <w:bCs/>
                <w:color w:val="000000"/>
                <w:sz w:val="20"/>
                <w:szCs w:val="20"/>
              </w:rPr>
              <w:t xml:space="preserve">ike </w:t>
            </w:r>
            <w:r>
              <w:rPr>
                <w:rFonts w:ascii="Arial" w:hAnsi="Arial" w:cs="Arial"/>
                <w:b/>
                <w:bCs/>
                <w:color w:val="000000"/>
                <w:sz w:val="20"/>
                <w:szCs w:val="20"/>
              </w:rPr>
              <w:t>U</w:t>
            </w:r>
            <w:r w:rsidRPr="00857084">
              <w:rPr>
                <w:rFonts w:ascii="Arial" w:hAnsi="Arial" w:cs="Arial"/>
                <w:b/>
                <w:bCs/>
                <w:color w:val="000000"/>
                <w:sz w:val="20"/>
                <w:szCs w:val="20"/>
              </w:rPr>
              <w:t>s: Part 2</w:t>
            </w:r>
          </w:p>
          <w:p w14:paraId="3F58A1A9" w14:textId="0B526348" w:rsidR="007E538C" w:rsidRDefault="007E538C" w:rsidP="007E538C">
            <w:r w:rsidRPr="00857084">
              <w:rPr>
                <w:rFonts w:ascii="Arial" w:hAnsi="Arial" w:cs="Arial"/>
                <w:color w:val="000000"/>
                <w:sz w:val="20"/>
                <w:szCs w:val="20"/>
              </w:rPr>
              <w:t>Drawing on their knowledge of their family’s cultural background, students create an arrangement of 'I am Australian" by manipulating the musical elements and compositional devices from their own cultural background.  Through this activity, students reflect on and describe how music is used to continue and revitalise cultures. </w:t>
            </w:r>
          </w:p>
        </w:tc>
      </w:tr>
      <w:tr w:rsidR="00245B8B" w14:paraId="25874D2A" w14:textId="77777777" w:rsidTr="00CA3FB8">
        <w:tc>
          <w:tcPr>
            <w:tcW w:w="2496" w:type="dxa"/>
          </w:tcPr>
          <w:p w14:paraId="70FF0AFB" w14:textId="231194BA" w:rsidR="00245B8B" w:rsidRPr="001475EE" w:rsidRDefault="00245B8B" w:rsidP="00245B8B">
            <w:pPr>
              <w:rPr>
                <w:rFonts w:ascii="Arial" w:hAnsi="Arial" w:cs="Arial"/>
                <w:b/>
                <w:bCs/>
                <w:sz w:val="24"/>
                <w:szCs w:val="24"/>
              </w:rPr>
            </w:pPr>
            <w:r w:rsidRPr="001475EE">
              <w:rPr>
                <w:rFonts w:ascii="Arial" w:hAnsi="Arial" w:cs="Arial"/>
                <w:b/>
                <w:bCs/>
                <w:sz w:val="24"/>
                <w:szCs w:val="24"/>
              </w:rPr>
              <w:t>Dance</w:t>
            </w:r>
          </w:p>
        </w:tc>
        <w:tc>
          <w:tcPr>
            <w:tcW w:w="3223" w:type="dxa"/>
          </w:tcPr>
          <w:p w14:paraId="56122C52" w14:textId="77777777" w:rsidR="00245B8B" w:rsidRPr="001475EE" w:rsidRDefault="00245B8B" w:rsidP="00245B8B">
            <w:pPr>
              <w:jc w:val="center"/>
            </w:pPr>
          </w:p>
        </w:tc>
        <w:tc>
          <w:tcPr>
            <w:tcW w:w="3223" w:type="dxa"/>
          </w:tcPr>
          <w:p w14:paraId="123B2CAB" w14:textId="42563BF5" w:rsidR="00245B8B" w:rsidRPr="00B44802" w:rsidRDefault="001475EE" w:rsidP="0000110C">
            <w:pPr>
              <w:rPr>
                <w:highlight w:val="yellow"/>
              </w:rPr>
            </w:pPr>
            <w:r w:rsidRPr="001475EE">
              <w:rPr>
                <w:rFonts w:ascii="Arial" w:hAnsi="Arial" w:cs="Arial"/>
                <w:color w:val="000000"/>
                <w:sz w:val="20"/>
                <w:szCs w:val="20"/>
              </w:rPr>
              <w:t>Students participate in a dance enrichment program run by external dance instructors Creative Dance Industries.  Students in year 5 are not assessed in dance.</w:t>
            </w:r>
          </w:p>
        </w:tc>
        <w:tc>
          <w:tcPr>
            <w:tcW w:w="3223" w:type="dxa"/>
          </w:tcPr>
          <w:p w14:paraId="032D5EA9" w14:textId="77777777" w:rsidR="00245B8B" w:rsidRPr="00B44802" w:rsidRDefault="00245B8B" w:rsidP="001475EE">
            <w:pPr>
              <w:rPr>
                <w:highlight w:val="yellow"/>
              </w:rPr>
            </w:pPr>
          </w:p>
        </w:tc>
        <w:tc>
          <w:tcPr>
            <w:tcW w:w="3223" w:type="dxa"/>
          </w:tcPr>
          <w:p w14:paraId="772019B6" w14:textId="52C476E6" w:rsidR="00245B8B" w:rsidRPr="00B44802" w:rsidRDefault="00245B8B" w:rsidP="00245B8B">
            <w:pPr>
              <w:jc w:val="center"/>
              <w:rPr>
                <w:highlight w:val="yellow"/>
              </w:rPr>
            </w:pPr>
          </w:p>
        </w:tc>
      </w:tr>
      <w:tr w:rsidR="00491EE2" w14:paraId="6D5F7D2F" w14:textId="77777777" w:rsidTr="00491EE2">
        <w:tc>
          <w:tcPr>
            <w:tcW w:w="2496" w:type="dxa"/>
          </w:tcPr>
          <w:p w14:paraId="03661538" w14:textId="7F99B9C0" w:rsidR="00491EE2" w:rsidRPr="001475EE" w:rsidRDefault="00491EE2" w:rsidP="00245B8B">
            <w:pPr>
              <w:rPr>
                <w:rFonts w:ascii="Arial" w:hAnsi="Arial" w:cs="Arial"/>
                <w:b/>
                <w:bCs/>
                <w:sz w:val="24"/>
                <w:szCs w:val="24"/>
              </w:rPr>
            </w:pPr>
            <w:r w:rsidRPr="001475EE">
              <w:rPr>
                <w:rFonts w:ascii="Arial" w:hAnsi="Arial" w:cs="Arial"/>
                <w:b/>
                <w:bCs/>
                <w:sz w:val="24"/>
                <w:szCs w:val="24"/>
              </w:rPr>
              <w:t>Drama</w:t>
            </w:r>
          </w:p>
        </w:tc>
        <w:tc>
          <w:tcPr>
            <w:tcW w:w="6446" w:type="dxa"/>
            <w:gridSpan w:val="2"/>
          </w:tcPr>
          <w:p w14:paraId="13A241D6" w14:textId="2F2EBAB0" w:rsidR="002861BF" w:rsidRPr="001475EE" w:rsidRDefault="0000110C" w:rsidP="0000110C">
            <w:r w:rsidRPr="0000110C">
              <w:rPr>
                <w:rFonts w:ascii="Arial" w:hAnsi="Arial" w:cs="Arial"/>
                <w:b/>
                <w:bCs/>
                <w:color w:val="000000"/>
                <w:sz w:val="20"/>
                <w:szCs w:val="20"/>
              </w:rPr>
              <w:t>Unknown Story</w:t>
            </w:r>
            <w:r>
              <w:rPr>
                <w:rFonts w:ascii="Aptos" w:eastAsia="Times New Roman" w:hAnsi="Aptos"/>
                <w:color w:val="000000"/>
              </w:rPr>
              <w:br/>
            </w:r>
            <w:r w:rsidRPr="0000110C">
              <w:rPr>
                <w:rFonts w:ascii="Arial" w:hAnsi="Arial" w:cs="Arial"/>
                <w:color w:val="000000"/>
                <w:sz w:val="20"/>
                <w:szCs w:val="20"/>
              </w:rPr>
              <w:t>Students work with scripts without context, manipulating elements of drama to develop engaging, unique stories. They perform these narratives using mime, improvisation, role-play, and physical theatre, while also explaining their ideas and demonstrating their understanding of the creative process.</w:t>
            </w:r>
          </w:p>
        </w:tc>
        <w:tc>
          <w:tcPr>
            <w:tcW w:w="6446" w:type="dxa"/>
            <w:gridSpan w:val="2"/>
          </w:tcPr>
          <w:p w14:paraId="44EA58DA" w14:textId="5811C398" w:rsidR="00491EE2" w:rsidRPr="00B44802" w:rsidRDefault="00491EE2" w:rsidP="00245B8B">
            <w:pPr>
              <w:jc w:val="center"/>
              <w:rPr>
                <w:highlight w:val="yellow"/>
              </w:rPr>
            </w:pPr>
          </w:p>
        </w:tc>
      </w:tr>
      <w:tr w:rsidR="00245B8B" w14:paraId="78A99DFF" w14:textId="77777777" w:rsidTr="00CA3FB8">
        <w:tc>
          <w:tcPr>
            <w:tcW w:w="2496" w:type="dxa"/>
          </w:tcPr>
          <w:p w14:paraId="68242C85" w14:textId="203AE67C" w:rsidR="00245B8B" w:rsidRPr="001475EE" w:rsidRDefault="005742EB" w:rsidP="00245B8B">
            <w:pPr>
              <w:rPr>
                <w:rFonts w:ascii="Arial" w:hAnsi="Arial" w:cs="Arial"/>
                <w:b/>
                <w:bCs/>
                <w:sz w:val="24"/>
                <w:szCs w:val="24"/>
              </w:rPr>
            </w:pPr>
            <w:r w:rsidRPr="001475EE">
              <w:rPr>
                <w:rFonts w:ascii="Arial" w:hAnsi="Arial" w:cs="Arial"/>
                <w:b/>
                <w:bCs/>
                <w:sz w:val="24"/>
                <w:szCs w:val="24"/>
              </w:rPr>
              <w:t>Visual</w:t>
            </w:r>
            <w:r w:rsidR="00245B8B" w:rsidRPr="001475EE">
              <w:rPr>
                <w:rFonts w:ascii="Arial" w:hAnsi="Arial" w:cs="Arial"/>
                <w:b/>
                <w:bCs/>
                <w:sz w:val="24"/>
                <w:szCs w:val="24"/>
              </w:rPr>
              <w:t xml:space="preserve"> Arts</w:t>
            </w:r>
          </w:p>
        </w:tc>
        <w:tc>
          <w:tcPr>
            <w:tcW w:w="3223" w:type="dxa"/>
          </w:tcPr>
          <w:p w14:paraId="7C6AC0D9" w14:textId="48874515" w:rsidR="00D77262" w:rsidRPr="001475EE" w:rsidRDefault="00C726B9" w:rsidP="00D77262">
            <w:pPr>
              <w:rPr>
                <w:rFonts w:ascii="Arial" w:hAnsi="Arial" w:cs="Arial"/>
                <w:color w:val="000000"/>
                <w:sz w:val="20"/>
                <w:szCs w:val="20"/>
              </w:rPr>
            </w:pPr>
            <w:r w:rsidRPr="001475EE">
              <w:rPr>
                <w:rFonts w:ascii="Arial" w:hAnsi="Arial" w:cs="Arial"/>
                <w:b/>
                <w:bCs/>
                <w:color w:val="000000"/>
                <w:sz w:val="20"/>
                <w:szCs w:val="20"/>
              </w:rPr>
              <w:t>Drawing, Painting and Mixed Media</w:t>
            </w:r>
            <w:r w:rsidRPr="001475EE">
              <w:rPr>
                <w:rFonts w:ascii="Arial" w:hAnsi="Arial" w:cs="Arial"/>
                <w:color w:val="000000"/>
                <w:sz w:val="20"/>
                <w:szCs w:val="20"/>
              </w:rPr>
              <w:t xml:space="preserve"> </w:t>
            </w:r>
          </w:p>
          <w:p w14:paraId="53C9588D" w14:textId="704E787C" w:rsidR="00245B8B" w:rsidRPr="001475EE" w:rsidRDefault="00C726B9" w:rsidP="0000110C">
            <w:r w:rsidRPr="001475EE">
              <w:rPr>
                <w:rFonts w:ascii="Arial" w:hAnsi="Arial" w:cs="Arial"/>
                <w:color w:val="000000"/>
                <w:sz w:val="20"/>
                <w:szCs w:val="20"/>
              </w:rPr>
              <w:t xml:space="preserve">Students explore techniques and processes through art activities including </w:t>
            </w:r>
            <w:r w:rsidR="001475EE" w:rsidRPr="001475EE">
              <w:rPr>
                <w:rFonts w:ascii="Arial" w:hAnsi="Arial" w:cs="Arial"/>
                <w:color w:val="000000"/>
                <w:sz w:val="20"/>
                <w:szCs w:val="20"/>
              </w:rPr>
              <w:t>colour,</w:t>
            </w:r>
            <w:r w:rsidRPr="001475EE">
              <w:rPr>
                <w:rFonts w:ascii="Arial" w:hAnsi="Arial" w:cs="Arial"/>
                <w:color w:val="000000"/>
                <w:sz w:val="20"/>
                <w:szCs w:val="20"/>
              </w:rPr>
              <w:t xml:space="preserve"> tone, shape and form. To plan the display of art works to enhance their meaning for an audience.</w:t>
            </w:r>
          </w:p>
        </w:tc>
        <w:tc>
          <w:tcPr>
            <w:tcW w:w="3223" w:type="dxa"/>
          </w:tcPr>
          <w:p w14:paraId="6E570006" w14:textId="77777777" w:rsidR="00245B8B" w:rsidRPr="00B44802" w:rsidRDefault="00245B8B" w:rsidP="00245B8B">
            <w:pPr>
              <w:jc w:val="center"/>
              <w:rPr>
                <w:highlight w:val="yellow"/>
              </w:rPr>
            </w:pPr>
          </w:p>
        </w:tc>
        <w:tc>
          <w:tcPr>
            <w:tcW w:w="3223" w:type="dxa"/>
          </w:tcPr>
          <w:p w14:paraId="1AA8C81D" w14:textId="77777777" w:rsidR="00245B8B" w:rsidRPr="00B44802" w:rsidRDefault="00245B8B" w:rsidP="00245B8B">
            <w:pPr>
              <w:jc w:val="center"/>
              <w:rPr>
                <w:highlight w:val="yellow"/>
              </w:rPr>
            </w:pPr>
          </w:p>
        </w:tc>
        <w:tc>
          <w:tcPr>
            <w:tcW w:w="3223" w:type="dxa"/>
          </w:tcPr>
          <w:p w14:paraId="251A2FD4" w14:textId="21F1C96E" w:rsidR="00245B8B" w:rsidRPr="00B44802" w:rsidRDefault="00245B8B" w:rsidP="00245B8B">
            <w:pPr>
              <w:jc w:val="center"/>
              <w:rPr>
                <w:highlight w:val="yellow"/>
              </w:rPr>
            </w:pPr>
          </w:p>
        </w:tc>
      </w:tr>
      <w:tr w:rsidR="00D77262" w14:paraId="1DB3275F" w14:textId="77777777" w:rsidTr="00FC5A86">
        <w:tc>
          <w:tcPr>
            <w:tcW w:w="2496" w:type="dxa"/>
          </w:tcPr>
          <w:p w14:paraId="694886F1" w14:textId="5FE84A4A" w:rsidR="00D77262" w:rsidRPr="00C02828" w:rsidRDefault="00E24002" w:rsidP="00245B8B">
            <w:pPr>
              <w:rPr>
                <w:rFonts w:ascii="Arial" w:hAnsi="Arial" w:cs="Arial"/>
                <w:b/>
                <w:bCs/>
                <w:sz w:val="24"/>
                <w:szCs w:val="24"/>
              </w:rPr>
            </w:pPr>
            <w:r>
              <w:rPr>
                <w:rFonts w:ascii="Arial" w:hAnsi="Arial" w:cs="Arial"/>
                <w:b/>
                <w:bCs/>
                <w:sz w:val="24"/>
                <w:szCs w:val="24"/>
              </w:rPr>
              <w:t>ESTAS (Entrepreneurial, Sustainability, Technologies and Science)</w:t>
            </w:r>
          </w:p>
        </w:tc>
        <w:tc>
          <w:tcPr>
            <w:tcW w:w="3223" w:type="dxa"/>
          </w:tcPr>
          <w:p w14:paraId="719E3D8F" w14:textId="77777777" w:rsidR="00D77262" w:rsidRDefault="00D77262" w:rsidP="00245B8B">
            <w:pPr>
              <w:jc w:val="center"/>
            </w:pPr>
          </w:p>
        </w:tc>
        <w:tc>
          <w:tcPr>
            <w:tcW w:w="3223" w:type="dxa"/>
          </w:tcPr>
          <w:p w14:paraId="5EAC99D9" w14:textId="77777777" w:rsidR="00D77262" w:rsidRDefault="00D77262" w:rsidP="00245B8B">
            <w:pPr>
              <w:jc w:val="center"/>
            </w:pPr>
          </w:p>
        </w:tc>
        <w:tc>
          <w:tcPr>
            <w:tcW w:w="6446" w:type="dxa"/>
            <w:gridSpan w:val="2"/>
          </w:tcPr>
          <w:p w14:paraId="4F96C2F2" w14:textId="391FB12E" w:rsidR="00EE6BC4" w:rsidRPr="00EE6BC4" w:rsidRDefault="00A36DD9" w:rsidP="00A36DD9">
            <w:pPr>
              <w:rPr>
                <w:rFonts w:ascii="Arial" w:hAnsi="Arial" w:cs="Arial"/>
                <w:b/>
                <w:bCs/>
                <w:sz w:val="20"/>
                <w:szCs w:val="20"/>
              </w:rPr>
            </w:pPr>
            <w:r w:rsidRPr="00EE6BC4">
              <w:rPr>
                <w:rFonts w:ascii="Arial" w:hAnsi="Arial" w:cs="Arial"/>
                <w:b/>
                <w:bCs/>
                <w:sz w:val="20"/>
                <w:szCs w:val="20"/>
              </w:rPr>
              <w:t xml:space="preserve">Design technologies </w:t>
            </w:r>
          </w:p>
          <w:p w14:paraId="72D2D7F1" w14:textId="02AE85CD" w:rsidR="00D77262" w:rsidRDefault="00A36DD9" w:rsidP="00A36DD9">
            <w:r w:rsidRPr="00EE6BC4">
              <w:rPr>
                <w:rFonts w:ascii="Arial" w:hAnsi="Arial" w:cs="Arial"/>
                <w:sz w:val="20"/>
                <w:szCs w:val="20"/>
              </w:rPr>
              <w:t xml:space="preserve">Students use the engineering design process to develop a design </w:t>
            </w:r>
            <w:r w:rsidR="00A3725B" w:rsidRPr="00EE6BC4">
              <w:rPr>
                <w:rFonts w:ascii="Arial" w:hAnsi="Arial" w:cs="Arial"/>
                <w:sz w:val="20"/>
                <w:szCs w:val="20"/>
              </w:rPr>
              <w:t>solution using biomimicry technology (see design technologies)</w:t>
            </w:r>
            <w:r w:rsidR="00A3725B">
              <w:t xml:space="preserve"> </w:t>
            </w:r>
          </w:p>
        </w:tc>
      </w:tr>
      <w:tr w:rsidR="00EE6BC4" w14:paraId="262890B4" w14:textId="77777777" w:rsidTr="00595805">
        <w:tc>
          <w:tcPr>
            <w:tcW w:w="2496" w:type="dxa"/>
          </w:tcPr>
          <w:p w14:paraId="5D09B3EB" w14:textId="2473FDE7" w:rsidR="00EE6BC4" w:rsidRPr="00C02828" w:rsidRDefault="00EE6BC4" w:rsidP="00245B8B">
            <w:pPr>
              <w:rPr>
                <w:rFonts w:ascii="Arial" w:hAnsi="Arial" w:cs="Arial"/>
                <w:b/>
                <w:bCs/>
                <w:sz w:val="24"/>
                <w:szCs w:val="24"/>
              </w:rPr>
            </w:pPr>
            <w:r>
              <w:rPr>
                <w:rFonts w:ascii="Arial" w:hAnsi="Arial" w:cs="Arial"/>
                <w:b/>
                <w:bCs/>
                <w:sz w:val="24"/>
                <w:szCs w:val="24"/>
              </w:rPr>
              <w:t>Philosophy</w:t>
            </w:r>
          </w:p>
        </w:tc>
        <w:tc>
          <w:tcPr>
            <w:tcW w:w="12892" w:type="dxa"/>
            <w:gridSpan w:val="4"/>
          </w:tcPr>
          <w:p w14:paraId="3B2F71AB" w14:textId="77DB82BF" w:rsidR="00EE6BC4" w:rsidRPr="00EE6BC4" w:rsidRDefault="00EE6BC4" w:rsidP="00EE6BC4">
            <w:pPr>
              <w:rPr>
                <w:rFonts w:ascii="Arial" w:hAnsi="Arial" w:cs="Arial"/>
                <w:sz w:val="20"/>
                <w:szCs w:val="20"/>
              </w:rPr>
            </w:pPr>
            <w:r w:rsidRPr="00EE6BC4">
              <w:rPr>
                <w:rFonts w:ascii="Arial" w:hAnsi="Arial" w:cs="Arial"/>
                <w:sz w:val="20"/>
                <w:szCs w:val="20"/>
              </w:rPr>
              <w:t>Students develop their thinking skills in the class community by seeking and clarifying ideas, offering and exploring alternative ideas, asking relevant questions, and forming analogies.</w:t>
            </w:r>
          </w:p>
        </w:tc>
      </w:tr>
    </w:tbl>
    <w:p w14:paraId="5D0B29B3" w14:textId="34981AD6" w:rsidR="00F15723" w:rsidRDefault="003F3259" w:rsidP="003F3259">
      <w:r>
        <w:t>* Units are subject to change throughout the year</w:t>
      </w:r>
    </w:p>
    <w:p w14:paraId="2647E6A4" w14:textId="4F873650" w:rsidR="00F15723" w:rsidRPr="00C53AD3" w:rsidRDefault="00F15723" w:rsidP="00F15723">
      <w:pPr>
        <w:rPr>
          <w:rFonts w:ascii="Arial" w:hAnsi="Arial" w:cs="Arial"/>
          <w:b/>
          <w:bCs/>
          <w:sz w:val="20"/>
          <w:szCs w:val="20"/>
        </w:rPr>
      </w:pPr>
      <w:r>
        <w:br w:type="page"/>
      </w:r>
      <w:r w:rsidRPr="00C53AD3">
        <w:rPr>
          <w:rFonts w:ascii="Arial" w:hAnsi="Arial" w:cs="Arial"/>
          <w:b/>
          <w:bCs/>
          <w:sz w:val="20"/>
          <w:szCs w:val="20"/>
        </w:rPr>
        <w:lastRenderedPageBreak/>
        <w:t xml:space="preserve">2025 Year </w:t>
      </w:r>
      <w:r w:rsidR="00C81A92">
        <w:rPr>
          <w:rFonts w:ascii="Arial" w:hAnsi="Arial" w:cs="Arial"/>
          <w:b/>
          <w:bCs/>
          <w:sz w:val="20"/>
          <w:szCs w:val="20"/>
        </w:rPr>
        <w:t>5</w:t>
      </w:r>
      <w:r w:rsidRPr="00C53AD3">
        <w:rPr>
          <w:rFonts w:ascii="Arial" w:hAnsi="Arial" w:cs="Arial"/>
          <w:b/>
          <w:bCs/>
          <w:sz w:val="20"/>
          <w:szCs w:val="20"/>
        </w:rPr>
        <w:t xml:space="preserve"> Excursions and Incursions</w:t>
      </w:r>
    </w:p>
    <w:p w14:paraId="2F67E278" w14:textId="77777777" w:rsidR="00F15723" w:rsidRPr="00C53AD3" w:rsidRDefault="00F15723" w:rsidP="00F15723">
      <w:pPr>
        <w:rPr>
          <w:rFonts w:ascii="Arial" w:hAnsi="Arial" w:cs="Arial"/>
          <w:sz w:val="20"/>
          <w:szCs w:val="20"/>
        </w:rPr>
      </w:pPr>
      <w:r w:rsidRPr="00C53AD3">
        <w:rPr>
          <w:rFonts w:ascii="Arial" w:hAnsi="Arial" w:cs="Arial"/>
          <w:sz w:val="20"/>
          <w:szCs w:val="20"/>
        </w:rPr>
        <w:t>PRICES ARE APPROXIMATIONS and subject to adjustment following changes in transport and supplier costings</w:t>
      </w:r>
    </w:p>
    <w:tbl>
      <w:tblPr>
        <w:tblStyle w:val="TableGrid"/>
        <w:tblW w:w="15446" w:type="dxa"/>
        <w:tblLook w:val="04A0" w:firstRow="1" w:lastRow="0" w:firstColumn="1" w:lastColumn="0" w:noHBand="0" w:noVBand="1"/>
      </w:tblPr>
      <w:tblGrid>
        <w:gridCol w:w="3861"/>
        <w:gridCol w:w="3862"/>
        <w:gridCol w:w="3861"/>
        <w:gridCol w:w="3862"/>
      </w:tblGrid>
      <w:tr w:rsidR="00F15723" w14:paraId="601259E5" w14:textId="77777777" w:rsidTr="00595417">
        <w:tc>
          <w:tcPr>
            <w:tcW w:w="3861" w:type="dxa"/>
            <w:shd w:val="clear" w:color="auto" w:fill="D5DCE4" w:themeFill="text2" w:themeFillTint="33"/>
          </w:tcPr>
          <w:p w14:paraId="3F67D49C" w14:textId="77777777" w:rsidR="00F15723" w:rsidRDefault="00F15723" w:rsidP="00595417">
            <w:pPr>
              <w:jc w:val="center"/>
              <w:rPr>
                <w:rFonts w:ascii="Arial" w:hAnsi="Arial" w:cs="Arial"/>
                <w:b/>
                <w:bCs/>
                <w:sz w:val="20"/>
                <w:szCs w:val="20"/>
              </w:rPr>
            </w:pPr>
          </w:p>
          <w:p w14:paraId="0D54354C" w14:textId="77777777" w:rsidR="00F15723" w:rsidRDefault="00F15723" w:rsidP="00595417">
            <w:pPr>
              <w:jc w:val="center"/>
              <w:rPr>
                <w:rFonts w:ascii="Arial" w:hAnsi="Arial" w:cs="Arial"/>
                <w:b/>
                <w:bCs/>
                <w:sz w:val="20"/>
                <w:szCs w:val="20"/>
              </w:rPr>
            </w:pPr>
            <w:r>
              <w:rPr>
                <w:rFonts w:ascii="Arial" w:hAnsi="Arial" w:cs="Arial"/>
                <w:b/>
                <w:bCs/>
                <w:sz w:val="20"/>
                <w:szCs w:val="20"/>
              </w:rPr>
              <w:t>Term 1</w:t>
            </w:r>
          </w:p>
        </w:tc>
        <w:tc>
          <w:tcPr>
            <w:tcW w:w="3862" w:type="dxa"/>
            <w:shd w:val="clear" w:color="auto" w:fill="D5DCE4" w:themeFill="text2" w:themeFillTint="33"/>
          </w:tcPr>
          <w:p w14:paraId="728D692A" w14:textId="77777777" w:rsidR="00F15723" w:rsidRDefault="00F15723" w:rsidP="00595417">
            <w:pPr>
              <w:jc w:val="center"/>
              <w:rPr>
                <w:rFonts w:ascii="Arial" w:hAnsi="Arial" w:cs="Arial"/>
                <w:b/>
                <w:bCs/>
                <w:sz w:val="20"/>
                <w:szCs w:val="20"/>
              </w:rPr>
            </w:pPr>
          </w:p>
          <w:p w14:paraId="3608782E" w14:textId="77777777" w:rsidR="00F15723" w:rsidRDefault="00F15723" w:rsidP="00595417">
            <w:pPr>
              <w:jc w:val="center"/>
              <w:rPr>
                <w:rFonts w:ascii="Arial" w:hAnsi="Arial" w:cs="Arial"/>
                <w:b/>
                <w:bCs/>
                <w:sz w:val="20"/>
                <w:szCs w:val="20"/>
              </w:rPr>
            </w:pPr>
            <w:r>
              <w:rPr>
                <w:rFonts w:ascii="Arial" w:hAnsi="Arial" w:cs="Arial"/>
                <w:b/>
                <w:bCs/>
                <w:sz w:val="20"/>
                <w:szCs w:val="20"/>
              </w:rPr>
              <w:t>Term 2</w:t>
            </w:r>
          </w:p>
        </w:tc>
        <w:tc>
          <w:tcPr>
            <w:tcW w:w="3861" w:type="dxa"/>
            <w:shd w:val="clear" w:color="auto" w:fill="D5DCE4" w:themeFill="text2" w:themeFillTint="33"/>
          </w:tcPr>
          <w:p w14:paraId="7DF7435D" w14:textId="77777777" w:rsidR="00F15723" w:rsidRDefault="00F15723" w:rsidP="00595417">
            <w:pPr>
              <w:jc w:val="center"/>
              <w:rPr>
                <w:rFonts w:ascii="Arial" w:hAnsi="Arial" w:cs="Arial"/>
                <w:b/>
                <w:bCs/>
                <w:sz w:val="20"/>
                <w:szCs w:val="20"/>
              </w:rPr>
            </w:pPr>
          </w:p>
          <w:p w14:paraId="11E05201" w14:textId="77777777" w:rsidR="00F15723" w:rsidRDefault="00F15723" w:rsidP="00595417">
            <w:pPr>
              <w:jc w:val="center"/>
              <w:rPr>
                <w:rFonts w:ascii="Arial" w:hAnsi="Arial" w:cs="Arial"/>
                <w:b/>
                <w:bCs/>
                <w:sz w:val="20"/>
                <w:szCs w:val="20"/>
              </w:rPr>
            </w:pPr>
            <w:r>
              <w:rPr>
                <w:rFonts w:ascii="Arial" w:hAnsi="Arial" w:cs="Arial"/>
                <w:b/>
                <w:bCs/>
                <w:sz w:val="20"/>
                <w:szCs w:val="20"/>
              </w:rPr>
              <w:t>Term 3</w:t>
            </w:r>
          </w:p>
        </w:tc>
        <w:tc>
          <w:tcPr>
            <w:tcW w:w="3862" w:type="dxa"/>
            <w:shd w:val="clear" w:color="auto" w:fill="D5DCE4" w:themeFill="text2" w:themeFillTint="33"/>
          </w:tcPr>
          <w:p w14:paraId="65B6B6B8" w14:textId="77777777" w:rsidR="00F15723" w:rsidRDefault="00F15723" w:rsidP="00595417">
            <w:pPr>
              <w:jc w:val="center"/>
              <w:rPr>
                <w:rFonts w:ascii="Arial" w:hAnsi="Arial" w:cs="Arial"/>
                <w:b/>
                <w:bCs/>
                <w:sz w:val="20"/>
                <w:szCs w:val="20"/>
              </w:rPr>
            </w:pPr>
          </w:p>
          <w:p w14:paraId="2D8CA030" w14:textId="77777777" w:rsidR="00F15723" w:rsidRDefault="00F15723" w:rsidP="00595417">
            <w:pPr>
              <w:jc w:val="center"/>
              <w:rPr>
                <w:rFonts w:ascii="Arial" w:hAnsi="Arial" w:cs="Arial"/>
                <w:b/>
                <w:bCs/>
                <w:sz w:val="20"/>
                <w:szCs w:val="20"/>
              </w:rPr>
            </w:pPr>
            <w:r>
              <w:rPr>
                <w:rFonts w:ascii="Arial" w:hAnsi="Arial" w:cs="Arial"/>
                <w:b/>
                <w:bCs/>
                <w:sz w:val="20"/>
                <w:szCs w:val="20"/>
              </w:rPr>
              <w:t>Term 4</w:t>
            </w:r>
          </w:p>
          <w:p w14:paraId="06EA2822" w14:textId="77777777" w:rsidR="00F15723" w:rsidRDefault="00F15723" w:rsidP="00595417">
            <w:pPr>
              <w:jc w:val="center"/>
              <w:rPr>
                <w:rFonts w:ascii="Arial" w:hAnsi="Arial" w:cs="Arial"/>
                <w:b/>
                <w:bCs/>
                <w:sz w:val="20"/>
                <w:szCs w:val="20"/>
              </w:rPr>
            </w:pPr>
          </w:p>
        </w:tc>
      </w:tr>
      <w:tr w:rsidR="00F15723" w14:paraId="69D31DE7" w14:textId="77777777" w:rsidTr="00595417">
        <w:tc>
          <w:tcPr>
            <w:tcW w:w="3861" w:type="dxa"/>
            <w:shd w:val="clear" w:color="auto" w:fill="FFFFFF" w:themeFill="background1"/>
          </w:tcPr>
          <w:p w14:paraId="3B0F9336" w14:textId="77777777" w:rsidR="00F15723" w:rsidRDefault="00F15723" w:rsidP="00595417">
            <w:pPr>
              <w:jc w:val="center"/>
              <w:rPr>
                <w:rFonts w:ascii="Arial" w:hAnsi="Arial" w:cs="Arial"/>
                <w:sz w:val="20"/>
                <w:szCs w:val="20"/>
              </w:rPr>
            </w:pPr>
          </w:p>
          <w:p w14:paraId="5F8F6378" w14:textId="77777777" w:rsidR="00F15723" w:rsidRDefault="00F15723" w:rsidP="00595417">
            <w:pPr>
              <w:jc w:val="center"/>
              <w:rPr>
                <w:rFonts w:ascii="Arial" w:hAnsi="Arial" w:cs="Arial"/>
                <w:b/>
                <w:bCs/>
                <w:sz w:val="20"/>
                <w:szCs w:val="20"/>
              </w:rPr>
            </w:pPr>
          </w:p>
        </w:tc>
        <w:tc>
          <w:tcPr>
            <w:tcW w:w="3862" w:type="dxa"/>
            <w:shd w:val="clear" w:color="auto" w:fill="FFFFFF" w:themeFill="background1"/>
          </w:tcPr>
          <w:p w14:paraId="1AE7DF2B" w14:textId="77777777" w:rsidR="00F15723" w:rsidRDefault="00F15723" w:rsidP="00595417">
            <w:pPr>
              <w:jc w:val="center"/>
              <w:rPr>
                <w:rFonts w:ascii="Arial" w:hAnsi="Arial" w:cs="Arial"/>
                <w:sz w:val="20"/>
                <w:szCs w:val="20"/>
              </w:rPr>
            </w:pPr>
          </w:p>
          <w:p w14:paraId="4E029D74" w14:textId="77777777" w:rsidR="00C81A92" w:rsidRDefault="00C81A92" w:rsidP="00C81A92">
            <w:pPr>
              <w:jc w:val="center"/>
              <w:rPr>
                <w:rFonts w:ascii="Arial" w:hAnsi="Arial" w:cs="Arial"/>
                <w:sz w:val="20"/>
                <w:szCs w:val="20"/>
              </w:rPr>
            </w:pPr>
            <w:r w:rsidRPr="00831914">
              <w:rPr>
                <w:rFonts w:ascii="Arial" w:hAnsi="Arial" w:cs="Arial"/>
                <w:sz w:val="20"/>
                <w:szCs w:val="20"/>
              </w:rPr>
              <w:t xml:space="preserve">Tamborine Mountain Camp </w:t>
            </w:r>
          </w:p>
          <w:p w14:paraId="68EBCA64" w14:textId="65167C03" w:rsidR="00C81A92" w:rsidRDefault="00C81A92" w:rsidP="00C81A92">
            <w:pPr>
              <w:jc w:val="center"/>
              <w:rPr>
                <w:rFonts w:ascii="Arial" w:hAnsi="Arial" w:cs="Arial"/>
                <w:sz w:val="20"/>
                <w:szCs w:val="20"/>
              </w:rPr>
            </w:pPr>
            <w:r>
              <w:rPr>
                <w:rFonts w:ascii="Arial" w:hAnsi="Arial" w:cs="Arial"/>
                <w:sz w:val="20"/>
                <w:szCs w:val="20"/>
              </w:rPr>
              <w:t xml:space="preserve">Cost: Approximately </w:t>
            </w:r>
            <w:r w:rsidRPr="00831914">
              <w:rPr>
                <w:rFonts w:ascii="Arial" w:hAnsi="Arial" w:cs="Arial"/>
                <w:sz w:val="20"/>
                <w:szCs w:val="20"/>
              </w:rPr>
              <w:t>$315</w:t>
            </w:r>
          </w:p>
          <w:p w14:paraId="09C028E9" w14:textId="77777777" w:rsidR="00C81A92" w:rsidRDefault="00C81A92" w:rsidP="00595417">
            <w:pPr>
              <w:jc w:val="center"/>
              <w:rPr>
                <w:rFonts w:ascii="Arial" w:hAnsi="Arial" w:cs="Arial"/>
                <w:sz w:val="20"/>
                <w:szCs w:val="20"/>
              </w:rPr>
            </w:pPr>
          </w:p>
          <w:p w14:paraId="014530B9" w14:textId="2BEE3256" w:rsidR="00F15723" w:rsidRDefault="00F15723" w:rsidP="00595417">
            <w:pPr>
              <w:jc w:val="center"/>
              <w:rPr>
                <w:rFonts w:ascii="Arial" w:hAnsi="Arial" w:cs="Arial"/>
                <w:sz w:val="20"/>
                <w:szCs w:val="20"/>
              </w:rPr>
            </w:pPr>
            <w:r>
              <w:rPr>
                <w:rFonts w:ascii="Arial" w:hAnsi="Arial" w:cs="Arial"/>
                <w:sz w:val="20"/>
                <w:szCs w:val="20"/>
              </w:rPr>
              <w:t xml:space="preserve">Creative Dance </w:t>
            </w:r>
          </w:p>
          <w:p w14:paraId="566AD21E" w14:textId="77777777" w:rsidR="00F15723" w:rsidRDefault="00F15723" w:rsidP="00595417">
            <w:pPr>
              <w:jc w:val="center"/>
              <w:rPr>
                <w:rFonts w:ascii="Arial" w:hAnsi="Arial" w:cs="Arial"/>
                <w:b/>
                <w:bCs/>
                <w:sz w:val="20"/>
                <w:szCs w:val="20"/>
              </w:rPr>
            </w:pPr>
            <w:r>
              <w:rPr>
                <w:rFonts w:ascii="Arial" w:hAnsi="Arial" w:cs="Arial"/>
                <w:sz w:val="20"/>
                <w:szCs w:val="20"/>
              </w:rPr>
              <w:t>Cost: Approximately $15</w:t>
            </w:r>
          </w:p>
        </w:tc>
        <w:tc>
          <w:tcPr>
            <w:tcW w:w="3861" w:type="dxa"/>
            <w:shd w:val="clear" w:color="auto" w:fill="FFFFFF" w:themeFill="background1"/>
          </w:tcPr>
          <w:p w14:paraId="2E598402" w14:textId="77777777" w:rsidR="00E5146D" w:rsidRDefault="00E5146D" w:rsidP="00595417">
            <w:pPr>
              <w:jc w:val="center"/>
              <w:rPr>
                <w:rFonts w:ascii="Arial" w:hAnsi="Arial" w:cs="Arial"/>
                <w:sz w:val="20"/>
                <w:szCs w:val="20"/>
              </w:rPr>
            </w:pPr>
          </w:p>
          <w:p w14:paraId="6971BE28" w14:textId="404B932A" w:rsidR="00F15723" w:rsidRDefault="00F15723" w:rsidP="00595417">
            <w:pPr>
              <w:jc w:val="center"/>
              <w:rPr>
                <w:rFonts w:ascii="Arial" w:hAnsi="Arial" w:cs="Arial"/>
                <w:sz w:val="20"/>
                <w:szCs w:val="20"/>
              </w:rPr>
            </w:pPr>
            <w:r w:rsidRPr="006E521C">
              <w:rPr>
                <w:rFonts w:ascii="Arial" w:hAnsi="Arial" w:cs="Arial"/>
                <w:sz w:val="20"/>
                <w:szCs w:val="20"/>
              </w:rPr>
              <w:t xml:space="preserve">Musica Viva Australia in Schools </w:t>
            </w:r>
          </w:p>
          <w:p w14:paraId="4B98E2A4" w14:textId="77777777" w:rsidR="00F15723" w:rsidRDefault="00F15723" w:rsidP="00595417">
            <w:pPr>
              <w:jc w:val="center"/>
              <w:rPr>
                <w:rFonts w:ascii="Arial" w:hAnsi="Arial" w:cs="Arial"/>
                <w:sz w:val="20"/>
                <w:szCs w:val="20"/>
              </w:rPr>
            </w:pPr>
            <w:r>
              <w:rPr>
                <w:rFonts w:ascii="Arial" w:hAnsi="Arial" w:cs="Arial"/>
                <w:sz w:val="20"/>
                <w:szCs w:val="20"/>
              </w:rPr>
              <w:t xml:space="preserve">Cost: Approximately </w:t>
            </w:r>
            <w:r w:rsidRPr="00E606E7">
              <w:rPr>
                <w:rFonts w:ascii="Arial" w:hAnsi="Arial" w:cs="Arial"/>
                <w:sz w:val="20"/>
                <w:szCs w:val="20"/>
              </w:rPr>
              <w:t>$10.50</w:t>
            </w:r>
          </w:p>
          <w:p w14:paraId="3C92D5C9" w14:textId="77777777" w:rsidR="007A599A" w:rsidRDefault="007A599A" w:rsidP="00595417">
            <w:pPr>
              <w:jc w:val="center"/>
              <w:rPr>
                <w:rFonts w:ascii="Arial" w:hAnsi="Arial" w:cs="Arial"/>
                <w:sz w:val="20"/>
                <w:szCs w:val="20"/>
              </w:rPr>
            </w:pPr>
          </w:p>
          <w:p w14:paraId="5F2F93C9" w14:textId="70B61F08" w:rsidR="007A599A" w:rsidRDefault="007A599A" w:rsidP="007A599A">
            <w:pPr>
              <w:jc w:val="center"/>
            </w:pPr>
            <w:r>
              <w:t xml:space="preserve">NAIDOC Week Cultural Incursion </w:t>
            </w:r>
            <w:r>
              <w:t xml:space="preserve">approximately </w:t>
            </w:r>
            <w:r>
              <w:t>$5</w:t>
            </w:r>
          </w:p>
          <w:p w14:paraId="391641C5" w14:textId="77777777" w:rsidR="007A599A" w:rsidRDefault="007A599A" w:rsidP="00595417">
            <w:pPr>
              <w:jc w:val="center"/>
              <w:rPr>
                <w:rFonts w:ascii="Arial" w:hAnsi="Arial" w:cs="Arial"/>
                <w:sz w:val="20"/>
                <w:szCs w:val="20"/>
              </w:rPr>
            </w:pPr>
          </w:p>
          <w:p w14:paraId="433B8CD0" w14:textId="77777777" w:rsidR="00F15723" w:rsidRDefault="00F15723" w:rsidP="00595417">
            <w:pPr>
              <w:jc w:val="center"/>
              <w:rPr>
                <w:rFonts w:ascii="Arial" w:hAnsi="Arial" w:cs="Arial"/>
                <w:sz w:val="20"/>
                <w:szCs w:val="20"/>
              </w:rPr>
            </w:pPr>
          </w:p>
          <w:p w14:paraId="57173CF7" w14:textId="77777777" w:rsidR="00F15723" w:rsidRDefault="00F15723" w:rsidP="004B4064">
            <w:pPr>
              <w:jc w:val="center"/>
              <w:rPr>
                <w:rFonts w:ascii="Arial" w:hAnsi="Arial" w:cs="Arial"/>
                <w:b/>
                <w:bCs/>
                <w:sz w:val="20"/>
                <w:szCs w:val="20"/>
              </w:rPr>
            </w:pPr>
          </w:p>
        </w:tc>
        <w:tc>
          <w:tcPr>
            <w:tcW w:w="3862" w:type="dxa"/>
            <w:shd w:val="clear" w:color="auto" w:fill="FFFFFF" w:themeFill="background1"/>
          </w:tcPr>
          <w:p w14:paraId="318AB064" w14:textId="77777777" w:rsidR="00F15723" w:rsidRDefault="00F15723" w:rsidP="00595417">
            <w:pPr>
              <w:jc w:val="center"/>
              <w:rPr>
                <w:rFonts w:ascii="Arial" w:hAnsi="Arial" w:cs="Arial"/>
                <w:sz w:val="20"/>
                <w:szCs w:val="20"/>
              </w:rPr>
            </w:pPr>
          </w:p>
          <w:p w14:paraId="309DABF2" w14:textId="4E0A417F" w:rsidR="00F15723" w:rsidRDefault="007D6E2F" w:rsidP="00595417">
            <w:pPr>
              <w:jc w:val="center"/>
              <w:rPr>
                <w:rFonts w:ascii="Arial" w:hAnsi="Arial" w:cs="Arial"/>
                <w:sz w:val="20"/>
                <w:szCs w:val="20"/>
              </w:rPr>
            </w:pPr>
            <w:r>
              <w:rPr>
                <w:rFonts w:ascii="Arial" w:hAnsi="Arial" w:cs="Arial"/>
                <w:sz w:val="20"/>
                <w:szCs w:val="20"/>
              </w:rPr>
              <w:t xml:space="preserve">Pullenvale EEC Hoodwinked </w:t>
            </w:r>
            <w:r w:rsidR="00F15723">
              <w:rPr>
                <w:rFonts w:ascii="Arial" w:hAnsi="Arial" w:cs="Arial"/>
                <w:sz w:val="20"/>
                <w:szCs w:val="20"/>
              </w:rPr>
              <w:t>Excursion</w:t>
            </w:r>
          </w:p>
          <w:p w14:paraId="2BDA1E8F" w14:textId="77777777" w:rsidR="00F15723" w:rsidRPr="004309AB" w:rsidRDefault="00F15723" w:rsidP="00595417">
            <w:pPr>
              <w:jc w:val="center"/>
              <w:rPr>
                <w:rFonts w:ascii="Arial" w:hAnsi="Arial" w:cs="Arial"/>
                <w:sz w:val="20"/>
                <w:szCs w:val="20"/>
              </w:rPr>
            </w:pPr>
            <w:r>
              <w:rPr>
                <w:rFonts w:ascii="Arial" w:hAnsi="Arial" w:cs="Arial"/>
                <w:sz w:val="20"/>
                <w:szCs w:val="20"/>
              </w:rPr>
              <w:t xml:space="preserve">Cost: Approximately </w:t>
            </w:r>
            <w:r w:rsidRPr="00831914">
              <w:rPr>
                <w:rFonts w:ascii="Arial" w:hAnsi="Arial" w:cs="Arial"/>
                <w:sz w:val="20"/>
                <w:szCs w:val="20"/>
              </w:rPr>
              <w:t>$55</w:t>
            </w:r>
          </w:p>
        </w:tc>
      </w:tr>
    </w:tbl>
    <w:p w14:paraId="2BC58EF0" w14:textId="77777777" w:rsidR="007D6E2F" w:rsidRDefault="007D6E2F" w:rsidP="00F15723">
      <w:pPr>
        <w:rPr>
          <w:b/>
          <w:bCs/>
        </w:rPr>
      </w:pPr>
    </w:p>
    <w:p w14:paraId="5D5E858F" w14:textId="07037C55" w:rsidR="00F15723" w:rsidRDefault="00F15723" w:rsidP="00F15723">
      <w:pPr>
        <w:rPr>
          <w:b/>
          <w:bCs/>
        </w:rPr>
      </w:pPr>
      <w:r>
        <w:rPr>
          <w:b/>
          <w:bCs/>
        </w:rPr>
        <w:t>2</w:t>
      </w:r>
      <w:r w:rsidRPr="00B40466">
        <w:rPr>
          <w:b/>
          <w:bCs/>
        </w:rPr>
        <w:t>025 Other Expenses</w:t>
      </w:r>
      <w:r>
        <w:rPr>
          <w:b/>
          <w:bCs/>
        </w:rPr>
        <w:t xml:space="preser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91"/>
        <w:gridCol w:w="6095"/>
      </w:tblGrid>
      <w:tr w:rsidR="00F15723" w:rsidRPr="00FA15A4" w14:paraId="49691147" w14:textId="77777777" w:rsidTr="00595417">
        <w:tc>
          <w:tcPr>
            <w:tcW w:w="9191" w:type="dxa"/>
            <w:tcBorders>
              <w:top w:val="single" w:sz="18" w:space="0" w:color="auto"/>
              <w:left w:val="single" w:sz="18" w:space="0" w:color="auto"/>
              <w:bottom w:val="single" w:sz="18" w:space="0" w:color="auto"/>
              <w:right w:val="single" w:sz="18" w:space="0" w:color="auto"/>
            </w:tcBorders>
            <w:shd w:val="clear" w:color="auto" w:fill="D5DCE4" w:themeFill="text2" w:themeFillTint="33"/>
            <w:tcMar>
              <w:top w:w="80" w:type="dxa"/>
              <w:left w:w="80" w:type="dxa"/>
              <w:bottom w:w="80" w:type="dxa"/>
              <w:right w:w="80" w:type="dxa"/>
            </w:tcMar>
            <w:hideMark/>
          </w:tcPr>
          <w:p w14:paraId="601A48D8" w14:textId="77777777" w:rsidR="00F15723" w:rsidRPr="009E62D1" w:rsidRDefault="00F15723" w:rsidP="00595417">
            <w:pPr>
              <w:jc w:val="center"/>
              <w:rPr>
                <w:rFonts w:ascii="Arial" w:eastAsia="Times New Roman" w:hAnsi="Arial" w:cs="Arial"/>
                <w:b/>
                <w:bCs/>
              </w:rPr>
            </w:pPr>
            <w:r w:rsidRPr="009E62D1">
              <w:rPr>
                <w:rFonts w:ascii="Arial" w:eastAsia="Times New Roman" w:hAnsi="Arial" w:cs="Arial"/>
                <w:b/>
                <w:bCs/>
              </w:rPr>
              <w:t>Online Resources</w:t>
            </w:r>
          </w:p>
        </w:tc>
        <w:tc>
          <w:tcPr>
            <w:tcW w:w="6095" w:type="dxa"/>
            <w:tcBorders>
              <w:top w:val="single" w:sz="18" w:space="0" w:color="auto"/>
              <w:left w:val="single" w:sz="18" w:space="0" w:color="auto"/>
              <w:bottom w:val="single" w:sz="18" w:space="0" w:color="auto"/>
              <w:right w:val="single" w:sz="18" w:space="0" w:color="auto"/>
            </w:tcBorders>
            <w:shd w:val="clear" w:color="auto" w:fill="D5DCE4" w:themeFill="text2" w:themeFillTint="33"/>
            <w:tcMar>
              <w:top w:w="80" w:type="dxa"/>
              <w:left w:w="80" w:type="dxa"/>
              <w:bottom w:w="80" w:type="dxa"/>
              <w:right w:w="80" w:type="dxa"/>
            </w:tcMar>
            <w:hideMark/>
          </w:tcPr>
          <w:p w14:paraId="6B69803A" w14:textId="77777777" w:rsidR="00F15723" w:rsidRPr="009E62D1" w:rsidRDefault="00F15723" w:rsidP="00595417">
            <w:pPr>
              <w:jc w:val="center"/>
              <w:rPr>
                <w:rFonts w:ascii="Arial" w:eastAsia="Times New Roman" w:hAnsi="Arial" w:cs="Arial"/>
                <w:b/>
                <w:bCs/>
              </w:rPr>
            </w:pPr>
            <w:r w:rsidRPr="009E62D1">
              <w:rPr>
                <w:rFonts w:ascii="Arial" w:eastAsia="Times New Roman" w:hAnsi="Arial" w:cs="Arial"/>
                <w:b/>
                <w:bCs/>
              </w:rPr>
              <w:t>Cost (per year)</w:t>
            </w:r>
          </w:p>
        </w:tc>
      </w:tr>
      <w:tr w:rsidR="00F15723" w:rsidRPr="00FA15A4" w14:paraId="58221B63" w14:textId="77777777" w:rsidTr="00595417">
        <w:tc>
          <w:tcPr>
            <w:tcW w:w="9191"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5EC8B352" w14:textId="77777777" w:rsidR="00F15723" w:rsidRPr="009E62D1" w:rsidRDefault="00F15723" w:rsidP="00595417">
            <w:pPr>
              <w:jc w:val="center"/>
              <w:rPr>
                <w:rFonts w:ascii="Arial" w:eastAsia="Times New Roman" w:hAnsi="Arial" w:cs="Arial"/>
              </w:rPr>
            </w:pPr>
            <w:r w:rsidRPr="009E62D1">
              <w:rPr>
                <w:rFonts w:ascii="Arial" w:eastAsia="Times New Roman" w:hAnsi="Arial" w:cs="Arial"/>
              </w:rPr>
              <w:t>Readings Eggs</w:t>
            </w:r>
          </w:p>
        </w:tc>
        <w:tc>
          <w:tcPr>
            <w:tcW w:w="6095" w:type="dxa"/>
            <w:tcBorders>
              <w:top w:val="single" w:sz="2" w:space="0" w:color="auto"/>
              <w:left w:val="single" w:sz="18" w:space="0" w:color="auto"/>
              <w:bottom w:val="single" w:sz="8" w:space="0" w:color="A3A3A3"/>
              <w:right w:val="single" w:sz="18" w:space="0" w:color="auto"/>
            </w:tcBorders>
            <w:tcMar>
              <w:top w:w="80" w:type="dxa"/>
              <w:left w:w="80" w:type="dxa"/>
              <w:bottom w:w="80" w:type="dxa"/>
              <w:right w:w="80" w:type="dxa"/>
            </w:tcMar>
          </w:tcPr>
          <w:p w14:paraId="54944B85" w14:textId="77777777" w:rsidR="00F15723" w:rsidRPr="009E62D1" w:rsidRDefault="00F15723" w:rsidP="00595417">
            <w:pPr>
              <w:jc w:val="center"/>
              <w:rPr>
                <w:rFonts w:ascii="Arial" w:eastAsia="Times New Roman" w:hAnsi="Arial" w:cs="Arial"/>
              </w:rPr>
            </w:pPr>
            <w:r w:rsidRPr="009E62D1">
              <w:rPr>
                <w:rFonts w:ascii="Arial" w:eastAsia="Times New Roman" w:hAnsi="Arial" w:cs="Arial"/>
              </w:rPr>
              <w:t>$15 per student</w:t>
            </w:r>
          </w:p>
        </w:tc>
      </w:tr>
      <w:tr w:rsidR="00F15723" w:rsidRPr="00FA15A4" w14:paraId="64E33620" w14:textId="77777777" w:rsidTr="00595417">
        <w:tc>
          <w:tcPr>
            <w:tcW w:w="9191"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2F817849" w14:textId="77777777" w:rsidR="00F15723" w:rsidRPr="009E62D1" w:rsidRDefault="00F15723" w:rsidP="00595417">
            <w:pPr>
              <w:jc w:val="center"/>
              <w:rPr>
                <w:rFonts w:ascii="Arial" w:eastAsia="Times New Roman" w:hAnsi="Arial" w:cs="Arial"/>
              </w:rPr>
            </w:pPr>
            <w:r w:rsidRPr="009E62D1">
              <w:rPr>
                <w:rFonts w:ascii="Arial" w:eastAsia="Times New Roman" w:hAnsi="Arial" w:cs="Arial"/>
              </w:rPr>
              <w:t>Typing Tournament</w:t>
            </w:r>
          </w:p>
        </w:tc>
        <w:tc>
          <w:tcPr>
            <w:tcW w:w="6095"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14F061C3" w14:textId="77777777" w:rsidR="00F15723" w:rsidRPr="009E62D1" w:rsidRDefault="00F15723" w:rsidP="00595417">
            <w:pPr>
              <w:jc w:val="center"/>
              <w:rPr>
                <w:rFonts w:ascii="Arial" w:eastAsia="Times New Roman" w:hAnsi="Arial" w:cs="Arial"/>
              </w:rPr>
            </w:pPr>
            <w:r w:rsidRPr="009E62D1">
              <w:rPr>
                <w:rFonts w:ascii="Arial" w:eastAsia="Times New Roman" w:hAnsi="Arial" w:cs="Arial"/>
              </w:rPr>
              <w:t>$</w:t>
            </w:r>
            <w:r>
              <w:rPr>
                <w:rFonts w:ascii="Arial" w:eastAsia="Times New Roman" w:hAnsi="Arial" w:cs="Arial"/>
              </w:rPr>
              <w:t>5</w:t>
            </w:r>
            <w:r w:rsidRPr="009E62D1">
              <w:rPr>
                <w:rFonts w:ascii="Arial" w:eastAsia="Times New Roman" w:hAnsi="Arial" w:cs="Arial"/>
              </w:rPr>
              <w:t xml:space="preserve"> per student</w:t>
            </w:r>
          </w:p>
        </w:tc>
      </w:tr>
      <w:tr w:rsidR="00F15723" w:rsidRPr="00FA15A4" w14:paraId="54A0E4DB" w14:textId="77777777" w:rsidTr="00595417">
        <w:tc>
          <w:tcPr>
            <w:tcW w:w="9191"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7BA063FB" w14:textId="77777777" w:rsidR="00F15723" w:rsidRPr="009E62D1" w:rsidRDefault="00F15723" w:rsidP="00595417">
            <w:pPr>
              <w:jc w:val="center"/>
              <w:rPr>
                <w:rFonts w:ascii="Arial" w:eastAsia="Times New Roman" w:hAnsi="Arial" w:cs="Arial"/>
              </w:rPr>
            </w:pPr>
            <w:r w:rsidRPr="009E62D1">
              <w:rPr>
                <w:rFonts w:ascii="Arial" w:eastAsia="Times New Roman" w:hAnsi="Arial" w:cs="Arial"/>
              </w:rPr>
              <w:t>Maths Online</w:t>
            </w:r>
          </w:p>
        </w:tc>
        <w:tc>
          <w:tcPr>
            <w:tcW w:w="6095"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532885C6" w14:textId="77777777" w:rsidR="00F15723" w:rsidRPr="009E62D1" w:rsidRDefault="00F15723" w:rsidP="00595417">
            <w:pPr>
              <w:jc w:val="center"/>
              <w:rPr>
                <w:rFonts w:ascii="Arial" w:eastAsia="Times New Roman" w:hAnsi="Arial" w:cs="Arial"/>
              </w:rPr>
            </w:pPr>
            <w:r w:rsidRPr="009E62D1">
              <w:rPr>
                <w:rFonts w:ascii="Arial" w:eastAsia="Times New Roman" w:hAnsi="Arial" w:cs="Arial"/>
              </w:rPr>
              <w:t>$20 per student</w:t>
            </w:r>
          </w:p>
        </w:tc>
      </w:tr>
      <w:tr w:rsidR="00F15723" w:rsidRPr="00FA15A4" w14:paraId="51853B91" w14:textId="77777777" w:rsidTr="00595417">
        <w:trPr>
          <w:trHeight w:val="349"/>
        </w:trPr>
        <w:tc>
          <w:tcPr>
            <w:tcW w:w="9191" w:type="dxa"/>
            <w:tcBorders>
              <w:top w:val="single" w:sz="18" w:space="0" w:color="auto"/>
              <w:left w:val="single" w:sz="18" w:space="0" w:color="auto"/>
              <w:bottom w:val="single" w:sz="18" w:space="0" w:color="auto"/>
              <w:right w:val="single" w:sz="18" w:space="0" w:color="auto"/>
            </w:tcBorders>
            <w:shd w:val="clear" w:color="auto" w:fill="D5DCE4" w:themeFill="text2" w:themeFillTint="33"/>
            <w:tcMar>
              <w:top w:w="80" w:type="dxa"/>
              <w:left w:w="80" w:type="dxa"/>
              <w:bottom w:w="80" w:type="dxa"/>
              <w:right w:w="80" w:type="dxa"/>
            </w:tcMar>
          </w:tcPr>
          <w:p w14:paraId="3B787CED" w14:textId="77777777" w:rsidR="00F15723" w:rsidRPr="009E62D1" w:rsidRDefault="00F15723" w:rsidP="00595417">
            <w:pPr>
              <w:jc w:val="center"/>
              <w:rPr>
                <w:rFonts w:ascii="Arial" w:eastAsia="Times New Roman" w:hAnsi="Arial" w:cs="Arial"/>
              </w:rPr>
            </w:pPr>
            <w:r w:rsidRPr="009E62D1">
              <w:rPr>
                <w:rFonts w:ascii="Arial" w:eastAsia="Times New Roman" w:hAnsi="Arial" w:cs="Arial"/>
                <w:b/>
                <w:bCs/>
              </w:rPr>
              <w:t>TOTAL</w:t>
            </w:r>
          </w:p>
        </w:tc>
        <w:tc>
          <w:tcPr>
            <w:tcW w:w="6095" w:type="dxa"/>
            <w:tcBorders>
              <w:top w:val="single" w:sz="18" w:space="0" w:color="auto"/>
              <w:left w:val="single" w:sz="8" w:space="0" w:color="A3A3A3"/>
              <w:bottom w:val="single" w:sz="18" w:space="0" w:color="auto"/>
              <w:right w:val="single" w:sz="18" w:space="0" w:color="auto"/>
            </w:tcBorders>
            <w:shd w:val="clear" w:color="auto" w:fill="D5DCE4" w:themeFill="text2" w:themeFillTint="33"/>
          </w:tcPr>
          <w:p w14:paraId="185D61FF" w14:textId="77777777" w:rsidR="00F15723" w:rsidRPr="009E62D1" w:rsidRDefault="00F15723" w:rsidP="00595417">
            <w:pPr>
              <w:jc w:val="center"/>
              <w:rPr>
                <w:rFonts w:ascii="Arial" w:eastAsia="Times New Roman" w:hAnsi="Arial" w:cs="Arial"/>
              </w:rPr>
            </w:pPr>
            <w:r w:rsidRPr="009E62D1">
              <w:rPr>
                <w:rFonts w:ascii="Arial" w:eastAsia="Times New Roman" w:hAnsi="Arial" w:cs="Arial"/>
              </w:rPr>
              <w:t>$40</w:t>
            </w:r>
          </w:p>
        </w:tc>
      </w:tr>
      <w:tr w:rsidR="00F15723" w:rsidRPr="00FA15A4" w14:paraId="70B97C79" w14:textId="77777777" w:rsidTr="00AB4EF2">
        <w:trPr>
          <w:trHeight w:val="349"/>
        </w:trPr>
        <w:tc>
          <w:tcPr>
            <w:tcW w:w="9191" w:type="dxa"/>
            <w:tcBorders>
              <w:top w:val="single" w:sz="18" w:space="0" w:color="auto"/>
              <w:left w:val="single" w:sz="18" w:space="0" w:color="auto"/>
              <w:bottom w:val="single" w:sz="18" w:space="0" w:color="auto"/>
              <w:right w:val="single" w:sz="18" w:space="0" w:color="auto"/>
            </w:tcBorders>
            <w:shd w:val="clear" w:color="auto" w:fill="FFFFFF" w:themeFill="background1"/>
            <w:tcMar>
              <w:top w:w="80" w:type="dxa"/>
              <w:left w:w="80" w:type="dxa"/>
              <w:bottom w:w="80" w:type="dxa"/>
              <w:right w:w="80" w:type="dxa"/>
            </w:tcMar>
            <w:vAlign w:val="center"/>
          </w:tcPr>
          <w:p w14:paraId="119E2EAD" w14:textId="53C5B120" w:rsidR="00F15723" w:rsidRPr="009E62D1" w:rsidRDefault="00F15723" w:rsidP="00AB4EF2">
            <w:pPr>
              <w:jc w:val="center"/>
              <w:rPr>
                <w:rFonts w:ascii="Arial" w:eastAsia="Times New Roman" w:hAnsi="Arial" w:cs="Arial"/>
                <w:b/>
                <w:bCs/>
              </w:rPr>
            </w:pPr>
            <w:r w:rsidRPr="007D6E2F">
              <w:rPr>
                <w:rFonts w:ascii="Arial" w:eastAsia="Times New Roman" w:hAnsi="Arial" w:cs="Arial"/>
              </w:rPr>
              <w:t>iPad BYOD</w:t>
            </w:r>
          </w:p>
        </w:tc>
        <w:tc>
          <w:tcPr>
            <w:tcW w:w="6095" w:type="dxa"/>
            <w:tcBorders>
              <w:top w:val="single" w:sz="18" w:space="0" w:color="auto"/>
              <w:left w:val="single" w:sz="8" w:space="0" w:color="A3A3A3"/>
              <w:bottom w:val="single" w:sz="18" w:space="0" w:color="auto"/>
              <w:right w:val="single" w:sz="18" w:space="0" w:color="auto"/>
            </w:tcBorders>
            <w:shd w:val="clear" w:color="auto" w:fill="FFFFFF" w:themeFill="background1"/>
            <w:vAlign w:val="center"/>
          </w:tcPr>
          <w:p w14:paraId="22AD83F7" w14:textId="77777777" w:rsidR="00F15723" w:rsidRPr="00B939FA" w:rsidRDefault="00F15723" w:rsidP="00AB4EF2">
            <w:pPr>
              <w:jc w:val="center"/>
              <w:rPr>
                <w:rFonts w:ascii="Arial" w:hAnsi="Arial" w:cs="Arial"/>
              </w:rPr>
            </w:pPr>
            <w:r w:rsidRPr="00B939FA">
              <w:rPr>
                <w:rFonts w:ascii="Arial" w:hAnsi="Arial" w:cs="Arial"/>
              </w:rPr>
              <w:t>$530 PLUS KEYBOARD/CASE/STYLUS</w:t>
            </w:r>
          </w:p>
          <w:p w14:paraId="75AC5EB0" w14:textId="101B996A" w:rsidR="00F15723" w:rsidRPr="00B939FA" w:rsidRDefault="00F15723" w:rsidP="00AB4EF2">
            <w:pPr>
              <w:jc w:val="center"/>
              <w:rPr>
                <w:rFonts w:ascii="Arial" w:eastAsia="Times New Roman" w:hAnsi="Arial" w:cs="Arial"/>
              </w:rPr>
            </w:pPr>
            <w:r w:rsidRPr="00B939FA">
              <w:rPr>
                <w:rFonts w:ascii="Arial" w:hAnsi="Arial" w:cs="Arial"/>
              </w:rPr>
              <w:t>Option to hire als</w:t>
            </w:r>
            <w:r w:rsidR="00AB4EF2" w:rsidRPr="00B939FA">
              <w:rPr>
                <w:rFonts w:ascii="Arial" w:hAnsi="Arial" w:cs="Arial"/>
              </w:rPr>
              <w:t>o</w:t>
            </w:r>
            <w:r w:rsidRPr="00B939FA">
              <w:rPr>
                <w:rFonts w:ascii="Arial" w:hAnsi="Arial" w:cs="Arial"/>
              </w:rPr>
              <w:t xml:space="preserve"> available</w:t>
            </w:r>
          </w:p>
        </w:tc>
      </w:tr>
      <w:tr w:rsidR="00AB4EF2" w:rsidRPr="00FA15A4" w14:paraId="01D7E783" w14:textId="77777777" w:rsidTr="00595417">
        <w:trPr>
          <w:trHeight w:val="349"/>
        </w:trPr>
        <w:tc>
          <w:tcPr>
            <w:tcW w:w="9191" w:type="dxa"/>
            <w:tcBorders>
              <w:top w:val="single" w:sz="18" w:space="0" w:color="auto"/>
              <w:left w:val="single" w:sz="18" w:space="0" w:color="auto"/>
              <w:bottom w:val="single" w:sz="18" w:space="0" w:color="auto"/>
              <w:right w:val="single" w:sz="18" w:space="0" w:color="auto"/>
            </w:tcBorders>
            <w:shd w:val="clear" w:color="auto" w:fill="FFFFFF" w:themeFill="background1"/>
            <w:tcMar>
              <w:top w:w="80" w:type="dxa"/>
              <w:left w:w="80" w:type="dxa"/>
              <w:bottom w:w="80" w:type="dxa"/>
              <w:right w:w="80" w:type="dxa"/>
            </w:tcMar>
          </w:tcPr>
          <w:p w14:paraId="59620BE6" w14:textId="77777777" w:rsidR="00C15B08" w:rsidRDefault="00C15B08" w:rsidP="00595417">
            <w:pPr>
              <w:jc w:val="center"/>
              <w:rPr>
                <w:rFonts w:ascii="Arial" w:eastAsia="Times New Roman" w:hAnsi="Arial" w:cs="Arial"/>
              </w:rPr>
            </w:pPr>
          </w:p>
          <w:p w14:paraId="6242223B" w14:textId="018EABD0" w:rsidR="00AB4EF2" w:rsidRPr="007D6E2F" w:rsidRDefault="000F15AB" w:rsidP="00595417">
            <w:pPr>
              <w:jc w:val="center"/>
              <w:rPr>
                <w:rFonts w:ascii="Arial" w:eastAsia="Times New Roman" w:hAnsi="Arial" w:cs="Arial"/>
              </w:rPr>
            </w:pPr>
            <w:r>
              <w:rPr>
                <w:rFonts w:ascii="Arial" w:eastAsia="Times New Roman" w:hAnsi="Arial" w:cs="Arial"/>
              </w:rPr>
              <w:t>Interschool Sport (optional)</w:t>
            </w:r>
          </w:p>
        </w:tc>
        <w:tc>
          <w:tcPr>
            <w:tcW w:w="6095" w:type="dxa"/>
            <w:tcBorders>
              <w:top w:val="single" w:sz="18" w:space="0" w:color="auto"/>
              <w:left w:val="single" w:sz="8" w:space="0" w:color="A3A3A3"/>
              <w:bottom w:val="single" w:sz="18" w:space="0" w:color="auto"/>
              <w:right w:val="single" w:sz="18" w:space="0" w:color="auto"/>
            </w:tcBorders>
            <w:shd w:val="clear" w:color="auto" w:fill="FFFFFF" w:themeFill="background1"/>
          </w:tcPr>
          <w:p w14:paraId="470A8A4B" w14:textId="77777777" w:rsidR="00341E14" w:rsidRPr="00B939FA" w:rsidRDefault="00341E14" w:rsidP="00341E14">
            <w:pPr>
              <w:jc w:val="center"/>
              <w:rPr>
                <w:rFonts w:ascii="Arial" w:hAnsi="Arial" w:cs="Arial"/>
              </w:rPr>
            </w:pPr>
            <w:r w:rsidRPr="00B939FA">
              <w:rPr>
                <w:rFonts w:ascii="Arial" w:hAnsi="Arial" w:cs="Arial"/>
              </w:rPr>
              <w:t>SEM 1 $70- at school external provider</w:t>
            </w:r>
          </w:p>
          <w:p w14:paraId="7A6843F2" w14:textId="77777777" w:rsidR="00341E14" w:rsidRPr="00B939FA" w:rsidRDefault="00341E14" w:rsidP="00341E14">
            <w:pPr>
              <w:jc w:val="center"/>
              <w:rPr>
                <w:rFonts w:ascii="Arial" w:hAnsi="Arial" w:cs="Arial"/>
              </w:rPr>
            </w:pPr>
            <w:r w:rsidRPr="00B939FA">
              <w:rPr>
                <w:rFonts w:ascii="Arial" w:hAnsi="Arial" w:cs="Arial"/>
              </w:rPr>
              <w:t>$110- Buses to competition field</w:t>
            </w:r>
          </w:p>
          <w:p w14:paraId="5F1A975E" w14:textId="77777777" w:rsidR="00341E14" w:rsidRPr="00B939FA" w:rsidRDefault="00341E14" w:rsidP="00341E14">
            <w:pPr>
              <w:jc w:val="center"/>
              <w:rPr>
                <w:rFonts w:ascii="Arial" w:hAnsi="Arial" w:cs="Arial"/>
              </w:rPr>
            </w:pPr>
            <w:r w:rsidRPr="00B939FA">
              <w:rPr>
                <w:rFonts w:ascii="Arial" w:hAnsi="Arial" w:cs="Arial"/>
              </w:rPr>
              <w:t>SEM 2 $70- at school external provider</w:t>
            </w:r>
          </w:p>
          <w:p w14:paraId="1E280F19" w14:textId="1A2DD64E" w:rsidR="00AB4EF2" w:rsidRPr="00B939FA" w:rsidRDefault="00341E14" w:rsidP="00341E14">
            <w:pPr>
              <w:jc w:val="center"/>
              <w:rPr>
                <w:rFonts w:ascii="Arial" w:eastAsia="Times New Roman" w:hAnsi="Arial" w:cs="Arial"/>
              </w:rPr>
            </w:pPr>
            <w:r w:rsidRPr="00B939FA">
              <w:rPr>
                <w:rFonts w:ascii="Arial" w:hAnsi="Arial" w:cs="Arial"/>
              </w:rPr>
              <w:lastRenderedPageBreak/>
              <w:t>$110- Buses to competition fields</w:t>
            </w:r>
          </w:p>
        </w:tc>
      </w:tr>
      <w:tr w:rsidR="00F15723" w:rsidRPr="00FA15A4" w14:paraId="5D1DDC6B" w14:textId="77777777" w:rsidTr="00595417">
        <w:trPr>
          <w:trHeight w:val="349"/>
        </w:trPr>
        <w:tc>
          <w:tcPr>
            <w:tcW w:w="9191" w:type="dxa"/>
            <w:tcBorders>
              <w:top w:val="single" w:sz="18" w:space="0" w:color="auto"/>
              <w:left w:val="single" w:sz="18" w:space="0" w:color="auto"/>
              <w:bottom w:val="single" w:sz="18" w:space="0" w:color="auto"/>
              <w:right w:val="single" w:sz="18" w:space="0" w:color="auto"/>
            </w:tcBorders>
            <w:shd w:val="clear" w:color="auto" w:fill="FFFFFF" w:themeFill="background1"/>
            <w:tcMar>
              <w:top w:w="80" w:type="dxa"/>
              <w:left w:w="80" w:type="dxa"/>
              <w:bottom w:w="80" w:type="dxa"/>
              <w:right w:w="80" w:type="dxa"/>
            </w:tcMar>
          </w:tcPr>
          <w:p w14:paraId="16E91596" w14:textId="77777777" w:rsidR="00F15723" w:rsidRPr="009E62D1" w:rsidRDefault="00F15723" w:rsidP="00595417">
            <w:pPr>
              <w:jc w:val="center"/>
              <w:rPr>
                <w:rFonts w:ascii="Arial" w:eastAsia="Times New Roman" w:hAnsi="Arial" w:cs="Arial"/>
              </w:rPr>
            </w:pPr>
            <w:r w:rsidRPr="009E62D1">
              <w:rPr>
                <w:rFonts w:ascii="Arial" w:eastAsia="Times New Roman" w:hAnsi="Arial" w:cs="Arial"/>
              </w:rPr>
              <w:lastRenderedPageBreak/>
              <w:t>Religion Book</w:t>
            </w:r>
          </w:p>
          <w:p w14:paraId="06EDD710" w14:textId="77777777" w:rsidR="00F15723" w:rsidRPr="009E62D1" w:rsidRDefault="00F15723" w:rsidP="00595417">
            <w:pPr>
              <w:jc w:val="center"/>
              <w:rPr>
                <w:rFonts w:ascii="Arial" w:eastAsia="Times New Roman" w:hAnsi="Arial" w:cs="Arial"/>
                <w:b/>
                <w:bCs/>
              </w:rPr>
            </w:pPr>
            <w:r w:rsidRPr="009E62D1">
              <w:rPr>
                <w:rFonts w:ascii="Arial" w:eastAsia="Times New Roman" w:hAnsi="Arial" w:cs="Arial"/>
              </w:rPr>
              <w:t>(Optional)</w:t>
            </w:r>
          </w:p>
        </w:tc>
        <w:tc>
          <w:tcPr>
            <w:tcW w:w="6095" w:type="dxa"/>
            <w:tcBorders>
              <w:top w:val="single" w:sz="18" w:space="0" w:color="auto"/>
              <w:left w:val="single" w:sz="8" w:space="0" w:color="A3A3A3"/>
              <w:bottom w:val="single" w:sz="18" w:space="0" w:color="auto"/>
              <w:right w:val="single" w:sz="18" w:space="0" w:color="auto"/>
            </w:tcBorders>
            <w:shd w:val="clear" w:color="auto" w:fill="FFFFFF" w:themeFill="background1"/>
          </w:tcPr>
          <w:p w14:paraId="2115D1C9" w14:textId="77777777" w:rsidR="00F15723" w:rsidRPr="009E62D1" w:rsidRDefault="00F15723" w:rsidP="00595417">
            <w:pPr>
              <w:jc w:val="center"/>
              <w:rPr>
                <w:rFonts w:ascii="Arial" w:eastAsia="Times New Roman" w:hAnsi="Arial" w:cs="Arial"/>
              </w:rPr>
            </w:pPr>
            <w:r w:rsidRPr="009E62D1">
              <w:rPr>
                <w:rFonts w:ascii="Arial" w:eastAsia="Times New Roman" w:hAnsi="Arial" w:cs="Arial"/>
              </w:rPr>
              <w:t>$10</w:t>
            </w:r>
          </w:p>
        </w:tc>
      </w:tr>
      <w:tr w:rsidR="00F15723" w:rsidRPr="00FA15A4" w14:paraId="3D696C7A" w14:textId="77777777" w:rsidTr="00595417">
        <w:trPr>
          <w:trHeight w:val="349"/>
        </w:trPr>
        <w:tc>
          <w:tcPr>
            <w:tcW w:w="9191" w:type="dxa"/>
            <w:tcBorders>
              <w:top w:val="single" w:sz="18" w:space="0" w:color="auto"/>
              <w:left w:val="single" w:sz="18" w:space="0" w:color="auto"/>
              <w:bottom w:val="single" w:sz="18" w:space="0" w:color="auto"/>
              <w:right w:val="single" w:sz="18" w:space="0" w:color="auto"/>
            </w:tcBorders>
            <w:shd w:val="clear" w:color="auto" w:fill="FFFFFF" w:themeFill="background1"/>
            <w:tcMar>
              <w:top w:w="80" w:type="dxa"/>
              <w:left w:w="80" w:type="dxa"/>
              <w:bottom w:w="80" w:type="dxa"/>
              <w:right w:w="80" w:type="dxa"/>
            </w:tcMar>
          </w:tcPr>
          <w:p w14:paraId="5D9DCAE3" w14:textId="77777777" w:rsidR="00F15723" w:rsidRPr="009E62D1" w:rsidRDefault="00F15723" w:rsidP="00595417">
            <w:pPr>
              <w:pStyle w:val="paragraph"/>
              <w:spacing w:before="0" w:beforeAutospacing="0" w:after="0" w:afterAutospacing="0"/>
              <w:jc w:val="center"/>
              <w:textAlignment w:val="baseline"/>
              <w:rPr>
                <w:rStyle w:val="normaltextrun"/>
                <w:rFonts w:ascii="Arial" w:hAnsi="Arial" w:cs="Arial"/>
                <w:b/>
                <w:bCs/>
                <w:lang w:val="en-US"/>
              </w:rPr>
            </w:pPr>
          </w:p>
          <w:p w14:paraId="097D5463" w14:textId="77777777" w:rsidR="00F15723" w:rsidRPr="006C42A3" w:rsidRDefault="00F15723" w:rsidP="00595417">
            <w:pPr>
              <w:pStyle w:val="paragraph"/>
              <w:spacing w:before="0" w:beforeAutospacing="0" w:after="0" w:afterAutospacing="0"/>
              <w:jc w:val="center"/>
              <w:textAlignment w:val="baseline"/>
              <w:rPr>
                <w:rStyle w:val="normaltextrun"/>
                <w:rFonts w:ascii="Arial" w:hAnsi="Arial" w:cs="Arial"/>
                <w:lang w:val="en-US"/>
              </w:rPr>
            </w:pPr>
            <w:r w:rsidRPr="006C42A3">
              <w:rPr>
                <w:rStyle w:val="normaltextrun"/>
                <w:rFonts w:ascii="Arial" w:hAnsi="Arial" w:cs="Arial"/>
                <w:lang w:val="en-US"/>
              </w:rPr>
              <w:t>INSTRUMENTAL MUSIC PROGRAM</w:t>
            </w:r>
          </w:p>
          <w:p w14:paraId="281B1F5A" w14:textId="77777777" w:rsidR="00F15723" w:rsidRPr="006C42A3" w:rsidRDefault="00F15723" w:rsidP="00595417">
            <w:pPr>
              <w:jc w:val="center"/>
              <w:rPr>
                <w:rFonts w:ascii="Arial" w:eastAsia="Times New Roman" w:hAnsi="Arial" w:cs="Arial"/>
              </w:rPr>
            </w:pPr>
            <w:r w:rsidRPr="006C42A3">
              <w:rPr>
                <w:rFonts w:ascii="Arial" w:hAnsi="Arial" w:cs="Arial"/>
              </w:rPr>
              <w:t>(optional)</w:t>
            </w:r>
          </w:p>
          <w:p w14:paraId="338E7AD1" w14:textId="77777777" w:rsidR="00F15723" w:rsidRPr="009E62D1" w:rsidRDefault="00F15723" w:rsidP="00595417">
            <w:pPr>
              <w:jc w:val="center"/>
              <w:rPr>
                <w:rFonts w:ascii="Arial" w:eastAsia="Times New Roman" w:hAnsi="Arial" w:cs="Arial"/>
              </w:rPr>
            </w:pPr>
          </w:p>
        </w:tc>
        <w:tc>
          <w:tcPr>
            <w:tcW w:w="6095" w:type="dxa"/>
            <w:tcBorders>
              <w:top w:val="single" w:sz="18" w:space="0" w:color="auto"/>
              <w:left w:val="single" w:sz="8" w:space="0" w:color="A3A3A3"/>
              <w:bottom w:val="single" w:sz="18" w:space="0" w:color="auto"/>
              <w:right w:val="single" w:sz="18" w:space="0" w:color="auto"/>
            </w:tcBorders>
            <w:shd w:val="clear" w:color="auto" w:fill="FFFFFF" w:themeFill="background1"/>
          </w:tcPr>
          <w:p w14:paraId="7C0A6376" w14:textId="77777777" w:rsidR="00F15723" w:rsidRPr="009E62D1" w:rsidRDefault="00F15723" w:rsidP="00595417">
            <w:pPr>
              <w:jc w:val="center"/>
              <w:rPr>
                <w:rFonts w:ascii="Arial" w:hAnsi="Arial" w:cs="Arial"/>
              </w:rPr>
            </w:pPr>
            <w:r w:rsidRPr="009E62D1">
              <w:rPr>
                <w:rFonts w:ascii="Arial" w:hAnsi="Arial" w:cs="Arial"/>
              </w:rPr>
              <w:t>Instrument Hire $160</w:t>
            </w:r>
          </w:p>
          <w:p w14:paraId="3596A745" w14:textId="77777777" w:rsidR="00F15723" w:rsidRDefault="00F15723" w:rsidP="00595417">
            <w:pPr>
              <w:jc w:val="center"/>
              <w:rPr>
                <w:rFonts w:ascii="Arial" w:hAnsi="Arial" w:cs="Arial"/>
              </w:rPr>
            </w:pPr>
            <w:r w:rsidRPr="009E62D1">
              <w:rPr>
                <w:rFonts w:ascii="Arial" w:hAnsi="Arial" w:cs="Arial"/>
              </w:rPr>
              <w:t>Music levy $60</w:t>
            </w:r>
          </w:p>
          <w:p w14:paraId="6F9BD037" w14:textId="77777777" w:rsidR="00F15723" w:rsidRDefault="00F15723" w:rsidP="00595417">
            <w:pPr>
              <w:jc w:val="center"/>
              <w:rPr>
                <w:rFonts w:ascii="Arial" w:hAnsi="Arial" w:cs="Arial"/>
                <w:b/>
                <w:bCs/>
              </w:rPr>
            </w:pPr>
            <w:r w:rsidRPr="00F3134D">
              <w:rPr>
                <w:rFonts w:ascii="Arial" w:hAnsi="Arial" w:cs="Arial"/>
                <w:b/>
                <w:bCs/>
              </w:rPr>
              <w:t>Optional</w:t>
            </w:r>
          </w:p>
          <w:p w14:paraId="478FB921" w14:textId="77777777" w:rsidR="00F15723" w:rsidRPr="00F3134D" w:rsidRDefault="00F15723" w:rsidP="00595417">
            <w:pPr>
              <w:jc w:val="center"/>
              <w:rPr>
                <w:rFonts w:ascii="Arial" w:hAnsi="Arial" w:cs="Arial"/>
              </w:rPr>
            </w:pPr>
            <w:r w:rsidRPr="00F3134D">
              <w:rPr>
                <w:rFonts w:ascii="Arial" w:hAnsi="Arial" w:cs="Arial"/>
              </w:rPr>
              <w:t>Music Fanfare $20</w:t>
            </w:r>
          </w:p>
          <w:p w14:paraId="6FBDF73C" w14:textId="77777777" w:rsidR="00F15723" w:rsidRPr="00F3134D" w:rsidRDefault="00F15723" w:rsidP="00595417">
            <w:pPr>
              <w:jc w:val="center"/>
              <w:rPr>
                <w:rFonts w:ascii="Arial" w:hAnsi="Arial" w:cs="Arial"/>
              </w:rPr>
            </w:pPr>
            <w:r w:rsidRPr="00F3134D">
              <w:rPr>
                <w:rFonts w:ascii="Arial" w:hAnsi="Arial" w:cs="Arial"/>
              </w:rPr>
              <w:t>Strings Workshop (free)</w:t>
            </w:r>
          </w:p>
          <w:p w14:paraId="65C2A73D" w14:textId="77777777" w:rsidR="00F15723" w:rsidRPr="00F3134D" w:rsidRDefault="00F15723" w:rsidP="00595417">
            <w:pPr>
              <w:jc w:val="center"/>
              <w:rPr>
                <w:rFonts w:ascii="Arial" w:hAnsi="Arial" w:cs="Arial"/>
              </w:rPr>
            </w:pPr>
            <w:r w:rsidRPr="00F3134D">
              <w:rPr>
                <w:rFonts w:ascii="Arial" w:hAnsi="Arial" w:cs="Arial"/>
              </w:rPr>
              <w:t>Band – Festival of Creativity (Free)</w:t>
            </w:r>
          </w:p>
          <w:p w14:paraId="7796C578" w14:textId="77777777" w:rsidR="00F15723" w:rsidRPr="00F3134D" w:rsidRDefault="00F15723" w:rsidP="00595417">
            <w:pPr>
              <w:jc w:val="center"/>
              <w:rPr>
                <w:rFonts w:ascii="Arial" w:hAnsi="Arial" w:cs="Arial"/>
              </w:rPr>
            </w:pPr>
            <w:r w:rsidRPr="00F3134D">
              <w:rPr>
                <w:rFonts w:ascii="Arial" w:hAnsi="Arial" w:cs="Arial"/>
              </w:rPr>
              <w:t>Choral Cluster Workshop (Free)</w:t>
            </w:r>
          </w:p>
          <w:p w14:paraId="6E228587" w14:textId="77777777" w:rsidR="00F15723" w:rsidRPr="00F3134D" w:rsidRDefault="00F15723" w:rsidP="00595417">
            <w:pPr>
              <w:jc w:val="center"/>
              <w:rPr>
                <w:rFonts w:ascii="Arial" w:hAnsi="Arial" w:cs="Arial"/>
              </w:rPr>
            </w:pPr>
          </w:p>
        </w:tc>
      </w:tr>
    </w:tbl>
    <w:p w14:paraId="2C0A6816" w14:textId="77777777" w:rsidR="00F15723" w:rsidRDefault="00F15723" w:rsidP="003F3259"/>
    <w:sectPr w:rsidR="00F15723" w:rsidSect="00C0282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4ED"/>
    <w:multiLevelType w:val="hybridMultilevel"/>
    <w:tmpl w:val="0082B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BEB2ED6"/>
    <w:multiLevelType w:val="hybridMultilevel"/>
    <w:tmpl w:val="1B807F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F8704FE"/>
    <w:multiLevelType w:val="hybridMultilevel"/>
    <w:tmpl w:val="5F501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14E177D"/>
    <w:multiLevelType w:val="hybridMultilevel"/>
    <w:tmpl w:val="AD82E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BBA6A1E"/>
    <w:multiLevelType w:val="hybridMultilevel"/>
    <w:tmpl w:val="BACCC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CFE02F1"/>
    <w:multiLevelType w:val="hybridMultilevel"/>
    <w:tmpl w:val="30929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B37236"/>
    <w:multiLevelType w:val="hybridMultilevel"/>
    <w:tmpl w:val="B6207E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28"/>
    <w:rsid w:val="0000110C"/>
    <w:rsid w:val="0002116F"/>
    <w:rsid w:val="00041244"/>
    <w:rsid w:val="00054EA2"/>
    <w:rsid w:val="0007059B"/>
    <w:rsid w:val="000A1D1C"/>
    <w:rsid w:val="000E23F7"/>
    <w:rsid w:val="000E601F"/>
    <w:rsid w:val="000F15AB"/>
    <w:rsid w:val="00115A7A"/>
    <w:rsid w:val="00122D8F"/>
    <w:rsid w:val="001475EE"/>
    <w:rsid w:val="001606D8"/>
    <w:rsid w:val="00162643"/>
    <w:rsid w:val="00171ED7"/>
    <w:rsid w:val="00175A93"/>
    <w:rsid w:val="00180BD6"/>
    <w:rsid w:val="001D0C48"/>
    <w:rsid w:val="001F3104"/>
    <w:rsid w:val="002023D2"/>
    <w:rsid w:val="00202E31"/>
    <w:rsid w:val="00245B8B"/>
    <w:rsid w:val="002861BF"/>
    <w:rsid w:val="002F32A2"/>
    <w:rsid w:val="00327A29"/>
    <w:rsid w:val="00341E14"/>
    <w:rsid w:val="0034750B"/>
    <w:rsid w:val="00375135"/>
    <w:rsid w:val="003A3CFC"/>
    <w:rsid w:val="003B1285"/>
    <w:rsid w:val="003B3FA8"/>
    <w:rsid w:val="003F3259"/>
    <w:rsid w:val="00400322"/>
    <w:rsid w:val="00422D12"/>
    <w:rsid w:val="004261E6"/>
    <w:rsid w:val="004578C0"/>
    <w:rsid w:val="00491EE2"/>
    <w:rsid w:val="004A69F0"/>
    <w:rsid w:val="004B4064"/>
    <w:rsid w:val="004D422D"/>
    <w:rsid w:val="00517736"/>
    <w:rsid w:val="0056424D"/>
    <w:rsid w:val="005742EB"/>
    <w:rsid w:val="00574D61"/>
    <w:rsid w:val="00580773"/>
    <w:rsid w:val="00590FC1"/>
    <w:rsid w:val="005B6743"/>
    <w:rsid w:val="005F10D6"/>
    <w:rsid w:val="00621162"/>
    <w:rsid w:val="00681201"/>
    <w:rsid w:val="00695CFA"/>
    <w:rsid w:val="006A1B72"/>
    <w:rsid w:val="006B4F24"/>
    <w:rsid w:val="006B76A5"/>
    <w:rsid w:val="006D230C"/>
    <w:rsid w:val="006D4289"/>
    <w:rsid w:val="006F4B29"/>
    <w:rsid w:val="007254F5"/>
    <w:rsid w:val="00734FE2"/>
    <w:rsid w:val="00736E21"/>
    <w:rsid w:val="00747F6F"/>
    <w:rsid w:val="00777ED9"/>
    <w:rsid w:val="00782C3E"/>
    <w:rsid w:val="007A599A"/>
    <w:rsid w:val="007D3343"/>
    <w:rsid w:val="007D6E2F"/>
    <w:rsid w:val="007E538C"/>
    <w:rsid w:val="007F2EF9"/>
    <w:rsid w:val="00814571"/>
    <w:rsid w:val="00814AD7"/>
    <w:rsid w:val="00851C03"/>
    <w:rsid w:val="00870B16"/>
    <w:rsid w:val="008847CC"/>
    <w:rsid w:val="00902B45"/>
    <w:rsid w:val="00935DEF"/>
    <w:rsid w:val="00943D8E"/>
    <w:rsid w:val="009A487D"/>
    <w:rsid w:val="009B4BAD"/>
    <w:rsid w:val="009E78F0"/>
    <w:rsid w:val="00A206FD"/>
    <w:rsid w:val="00A23FD6"/>
    <w:rsid w:val="00A36DD9"/>
    <w:rsid w:val="00A3725B"/>
    <w:rsid w:val="00AB4EF2"/>
    <w:rsid w:val="00AC78FB"/>
    <w:rsid w:val="00B00B38"/>
    <w:rsid w:val="00B44802"/>
    <w:rsid w:val="00B46635"/>
    <w:rsid w:val="00B62D28"/>
    <w:rsid w:val="00B6493D"/>
    <w:rsid w:val="00B876A9"/>
    <w:rsid w:val="00B9273D"/>
    <w:rsid w:val="00B939FA"/>
    <w:rsid w:val="00BA7090"/>
    <w:rsid w:val="00C02828"/>
    <w:rsid w:val="00C1375E"/>
    <w:rsid w:val="00C15B08"/>
    <w:rsid w:val="00C54C6A"/>
    <w:rsid w:val="00C56329"/>
    <w:rsid w:val="00C636F3"/>
    <w:rsid w:val="00C67197"/>
    <w:rsid w:val="00C726B9"/>
    <w:rsid w:val="00C81A92"/>
    <w:rsid w:val="00C87CE6"/>
    <w:rsid w:val="00CA3FB8"/>
    <w:rsid w:val="00CB3F8A"/>
    <w:rsid w:val="00CC2270"/>
    <w:rsid w:val="00CE7299"/>
    <w:rsid w:val="00D3531A"/>
    <w:rsid w:val="00D462D5"/>
    <w:rsid w:val="00D52077"/>
    <w:rsid w:val="00D64B05"/>
    <w:rsid w:val="00D65E9D"/>
    <w:rsid w:val="00D71119"/>
    <w:rsid w:val="00D77262"/>
    <w:rsid w:val="00D81B58"/>
    <w:rsid w:val="00DC1959"/>
    <w:rsid w:val="00DC3057"/>
    <w:rsid w:val="00DC380C"/>
    <w:rsid w:val="00DD2AF7"/>
    <w:rsid w:val="00E0437F"/>
    <w:rsid w:val="00E1776B"/>
    <w:rsid w:val="00E24002"/>
    <w:rsid w:val="00E5146D"/>
    <w:rsid w:val="00EB2417"/>
    <w:rsid w:val="00EC021B"/>
    <w:rsid w:val="00ED1055"/>
    <w:rsid w:val="00EE6BC4"/>
    <w:rsid w:val="00F15723"/>
    <w:rsid w:val="00F215A0"/>
    <w:rsid w:val="00F476D9"/>
    <w:rsid w:val="00F57955"/>
    <w:rsid w:val="00F72A63"/>
    <w:rsid w:val="00FB7D3C"/>
    <w:rsid w:val="00FC793E"/>
    <w:rsid w:val="00FD7138"/>
    <w:rsid w:val="00FE4F7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8C4B"/>
  <w15:chartTrackingRefBased/>
  <w15:docId w15:val="{82BA145C-7E6B-456A-8EA4-1C7DF72F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135"/>
    <w:pPr>
      <w:ind w:left="720"/>
      <w:contextualSpacing/>
    </w:pPr>
  </w:style>
  <w:style w:type="paragraph" w:customStyle="1" w:styleId="Tabletext9">
    <w:name w:val="Table text 9"/>
    <w:qFormat/>
    <w:rsid w:val="00D81B58"/>
    <w:pPr>
      <w:spacing w:after="0" w:line="240" w:lineRule="auto"/>
    </w:pPr>
    <w:rPr>
      <w:rFonts w:ascii="Arial" w:eastAsiaTheme="minorHAnsi" w:hAnsi="Arial"/>
      <w:sz w:val="18"/>
      <w:szCs w:val="16"/>
      <w:lang w:eastAsia="en-US"/>
    </w:rPr>
  </w:style>
  <w:style w:type="paragraph" w:styleId="Footer">
    <w:name w:val="footer"/>
    <w:basedOn w:val="Normal"/>
    <w:link w:val="FooterChar"/>
    <w:uiPriority w:val="99"/>
    <w:unhideWhenUsed/>
    <w:rsid w:val="00FE4F76"/>
    <w:pPr>
      <w:tabs>
        <w:tab w:val="center" w:pos="4513"/>
        <w:tab w:val="right" w:pos="9026"/>
      </w:tabs>
      <w:spacing w:after="240" w:line="300" w:lineRule="atLeast"/>
    </w:pPr>
    <w:rPr>
      <w:rFonts w:ascii="Arial" w:eastAsiaTheme="minorHAnsi" w:hAnsi="Arial"/>
      <w:sz w:val="18"/>
      <w:szCs w:val="24"/>
      <w:lang w:eastAsia="en-US"/>
    </w:rPr>
  </w:style>
  <w:style w:type="character" w:customStyle="1" w:styleId="FooterChar">
    <w:name w:val="Footer Char"/>
    <w:basedOn w:val="DefaultParagraphFont"/>
    <w:link w:val="Footer"/>
    <w:uiPriority w:val="99"/>
    <w:rsid w:val="00FE4F76"/>
    <w:rPr>
      <w:rFonts w:ascii="Arial" w:eastAsiaTheme="minorHAnsi" w:hAnsi="Arial"/>
      <w:sz w:val="18"/>
      <w:szCs w:val="24"/>
      <w:lang w:eastAsia="en-US"/>
    </w:rPr>
  </w:style>
  <w:style w:type="paragraph" w:customStyle="1" w:styleId="AAHEAD">
    <w:name w:val="AA HEAD"/>
    <w:basedOn w:val="Normal"/>
    <w:qFormat/>
    <w:rsid w:val="001D0C48"/>
    <w:pPr>
      <w:tabs>
        <w:tab w:val="left" w:pos="357"/>
        <w:tab w:val="right" w:pos="2664"/>
      </w:tabs>
      <w:spacing w:before="120" w:after="120" w:line="240" w:lineRule="auto"/>
    </w:pPr>
    <w:rPr>
      <w:rFonts w:ascii="Arial" w:eastAsia="SimSun" w:hAnsi="Arial" w:cs="Arial"/>
      <w:b/>
      <w:sz w:val="16"/>
      <w:szCs w:val="16"/>
    </w:rPr>
  </w:style>
  <w:style w:type="paragraph" w:customStyle="1" w:styleId="Default">
    <w:name w:val="Default"/>
    <w:uiPriority w:val="99"/>
    <w:rsid w:val="002861BF"/>
    <w:pPr>
      <w:autoSpaceDE w:val="0"/>
      <w:autoSpaceDN w:val="0"/>
      <w:adjustRightInd w:val="0"/>
      <w:spacing w:after="0" w:line="240" w:lineRule="auto"/>
    </w:pPr>
    <w:rPr>
      <w:rFonts w:ascii="Arial" w:eastAsia="SimSun" w:hAnsi="Arial" w:cs="Arial"/>
      <w:color w:val="000000"/>
      <w:sz w:val="24"/>
      <w:szCs w:val="24"/>
    </w:rPr>
  </w:style>
  <w:style w:type="paragraph" w:customStyle="1" w:styleId="BodyText6ptspace">
    <w:name w:val="Body Text 6pt space"/>
    <w:basedOn w:val="Normal"/>
    <w:next w:val="Normal"/>
    <w:link w:val="BodyText6ptspaceChar"/>
    <w:uiPriority w:val="99"/>
    <w:rsid w:val="002861BF"/>
    <w:pPr>
      <w:spacing w:after="120" w:line="300" w:lineRule="atLeast"/>
    </w:pPr>
    <w:rPr>
      <w:rFonts w:ascii="Arial" w:eastAsia="SimSun" w:hAnsi="Arial" w:cs="Times New Roman"/>
      <w:sz w:val="24"/>
      <w:szCs w:val="24"/>
      <w:lang w:eastAsia="en-US"/>
    </w:rPr>
  </w:style>
  <w:style w:type="character" w:customStyle="1" w:styleId="BodyText6ptspaceChar">
    <w:name w:val="Body Text 6pt space Char"/>
    <w:link w:val="BodyText6ptspace"/>
    <w:uiPriority w:val="99"/>
    <w:locked/>
    <w:rsid w:val="002861BF"/>
    <w:rPr>
      <w:rFonts w:ascii="Arial" w:eastAsia="SimSun" w:hAnsi="Arial" w:cs="Times New Roman"/>
      <w:sz w:val="24"/>
      <w:szCs w:val="24"/>
      <w:lang w:eastAsia="en-US"/>
    </w:rPr>
  </w:style>
  <w:style w:type="character" w:styleId="CommentReference">
    <w:name w:val="annotation reference"/>
    <w:basedOn w:val="DefaultParagraphFont"/>
    <w:uiPriority w:val="99"/>
    <w:semiHidden/>
    <w:unhideWhenUsed/>
    <w:rsid w:val="00FB7D3C"/>
    <w:rPr>
      <w:sz w:val="16"/>
      <w:szCs w:val="16"/>
    </w:rPr>
  </w:style>
  <w:style w:type="paragraph" w:styleId="CommentText">
    <w:name w:val="annotation text"/>
    <w:basedOn w:val="Normal"/>
    <w:link w:val="CommentTextChar"/>
    <w:uiPriority w:val="99"/>
    <w:semiHidden/>
    <w:unhideWhenUsed/>
    <w:rsid w:val="00FB7D3C"/>
    <w:pPr>
      <w:spacing w:after="240" w:line="240" w:lineRule="auto"/>
    </w:pPr>
    <w:rPr>
      <w:rFonts w:ascii="Arial" w:eastAsiaTheme="minorHAnsi" w:hAnsi="Arial"/>
      <w:sz w:val="20"/>
      <w:szCs w:val="20"/>
      <w:lang w:eastAsia="en-US"/>
    </w:rPr>
  </w:style>
  <w:style w:type="character" w:customStyle="1" w:styleId="CommentTextChar">
    <w:name w:val="Comment Text Char"/>
    <w:basedOn w:val="DefaultParagraphFont"/>
    <w:link w:val="CommentText"/>
    <w:uiPriority w:val="99"/>
    <w:semiHidden/>
    <w:rsid w:val="00FB7D3C"/>
    <w:rPr>
      <w:rFonts w:ascii="Arial" w:eastAsiaTheme="minorHAnsi" w:hAnsi="Arial"/>
      <w:sz w:val="20"/>
      <w:szCs w:val="20"/>
      <w:lang w:eastAsia="en-US"/>
    </w:rPr>
  </w:style>
  <w:style w:type="paragraph" w:customStyle="1" w:styleId="paragraph">
    <w:name w:val="paragraph"/>
    <w:basedOn w:val="Normal"/>
    <w:rsid w:val="00F15723"/>
    <w:pPr>
      <w:spacing w:before="100" w:beforeAutospacing="1" w:after="100" w:afterAutospacing="1" w:line="240" w:lineRule="auto"/>
    </w:pPr>
    <w:rPr>
      <w:rFonts w:ascii="Calibri" w:eastAsia="DengXian" w:hAnsi="Calibri" w:cs="Calibri"/>
    </w:rPr>
  </w:style>
  <w:style w:type="character" w:customStyle="1" w:styleId="normaltextrun">
    <w:name w:val="normaltextrun"/>
    <w:basedOn w:val="DefaultParagraphFont"/>
    <w:rsid w:val="00F15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2">
      <w:bodyDiv w:val="1"/>
      <w:marLeft w:val="0"/>
      <w:marRight w:val="0"/>
      <w:marTop w:val="0"/>
      <w:marBottom w:val="0"/>
      <w:divBdr>
        <w:top w:val="none" w:sz="0" w:space="0" w:color="auto"/>
        <w:left w:val="none" w:sz="0" w:space="0" w:color="auto"/>
        <w:bottom w:val="none" w:sz="0" w:space="0" w:color="auto"/>
        <w:right w:val="none" w:sz="0" w:space="0" w:color="auto"/>
      </w:divBdr>
    </w:div>
    <w:div w:id="166674545">
      <w:bodyDiv w:val="1"/>
      <w:marLeft w:val="0"/>
      <w:marRight w:val="0"/>
      <w:marTop w:val="0"/>
      <w:marBottom w:val="0"/>
      <w:divBdr>
        <w:top w:val="none" w:sz="0" w:space="0" w:color="auto"/>
        <w:left w:val="none" w:sz="0" w:space="0" w:color="auto"/>
        <w:bottom w:val="none" w:sz="0" w:space="0" w:color="auto"/>
        <w:right w:val="none" w:sz="0" w:space="0" w:color="auto"/>
      </w:divBdr>
    </w:div>
    <w:div w:id="457646198">
      <w:bodyDiv w:val="1"/>
      <w:marLeft w:val="0"/>
      <w:marRight w:val="0"/>
      <w:marTop w:val="0"/>
      <w:marBottom w:val="0"/>
      <w:divBdr>
        <w:top w:val="none" w:sz="0" w:space="0" w:color="auto"/>
        <w:left w:val="none" w:sz="0" w:space="0" w:color="auto"/>
        <w:bottom w:val="none" w:sz="0" w:space="0" w:color="auto"/>
        <w:right w:val="none" w:sz="0" w:space="0" w:color="auto"/>
      </w:divBdr>
    </w:div>
    <w:div w:id="1023441277">
      <w:bodyDiv w:val="1"/>
      <w:marLeft w:val="0"/>
      <w:marRight w:val="0"/>
      <w:marTop w:val="0"/>
      <w:marBottom w:val="0"/>
      <w:divBdr>
        <w:top w:val="none" w:sz="0" w:space="0" w:color="auto"/>
        <w:left w:val="none" w:sz="0" w:space="0" w:color="auto"/>
        <w:bottom w:val="none" w:sz="0" w:space="0" w:color="auto"/>
        <w:right w:val="none" w:sz="0" w:space="0" w:color="auto"/>
      </w:divBdr>
    </w:div>
    <w:div w:id="1054499293">
      <w:bodyDiv w:val="1"/>
      <w:marLeft w:val="0"/>
      <w:marRight w:val="0"/>
      <w:marTop w:val="0"/>
      <w:marBottom w:val="0"/>
      <w:divBdr>
        <w:top w:val="none" w:sz="0" w:space="0" w:color="auto"/>
        <w:left w:val="none" w:sz="0" w:space="0" w:color="auto"/>
        <w:bottom w:val="none" w:sz="0" w:space="0" w:color="auto"/>
        <w:right w:val="none" w:sz="0" w:space="0" w:color="auto"/>
      </w:divBdr>
    </w:div>
    <w:div w:id="1497188779">
      <w:bodyDiv w:val="1"/>
      <w:marLeft w:val="0"/>
      <w:marRight w:val="0"/>
      <w:marTop w:val="0"/>
      <w:marBottom w:val="0"/>
      <w:divBdr>
        <w:top w:val="none" w:sz="0" w:space="0" w:color="auto"/>
        <w:left w:val="none" w:sz="0" w:space="0" w:color="auto"/>
        <w:bottom w:val="none" w:sz="0" w:space="0" w:color="auto"/>
        <w:right w:val="none" w:sz="0" w:space="0" w:color="auto"/>
      </w:divBdr>
    </w:div>
    <w:div w:id="189557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F040206ABA14C9F25F1291FFA1469" ma:contentTypeVersion="1" ma:contentTypeDescription="Create a new document." ma:contentTypeScope="" ma:versionID="a1435236ecbe6a83f42f71e05d9ac2f9">
  <xsd:schema xmlns:xsd="http://www.w3.org/2001/XMLSchema" xmlns:xs="http://www.w3.org/2001/XMLSchema" xmlns:p="http://schemas.microsoft.com/office/2006/metadata/properties" xmlns:ns1="http://schemas.microsoft.com/sharepoint/v3" xmlns:ns2="eed87eee-6630-4952-81c1-3718dddd2e45" targetNamespace="http://schemas.microsoft.com/office/2006/metadata/properties" ma:root="true" ma:fieldsID="f9e42c7ccc7e5ba1a4be1b19641c7778" ns1:_="" ns2:_="">
    <xsd:import namespace="http://schemas.microsoft.com/sharepoint/v3"/>
    <xsd:import namespace="eed87eee-6630-4952-81c1-3718dddd2e45"/>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d87eee-6630-4952-81c1-3718dddd2e45"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viewDate xmlns="eed87eee-6630-4952-81c1-3718dddd2e45" xsi:nil="true"/>
    <PPReferenceNumber xmlns="eed87eee-6630-4952-81c1-3718dddd2e45" xsi:nil="true"/>
    <PPModeratedBy xmlns="eed87eee-6630-4952-81c1-3718dddd2e45">
      <UserInfo>
        <DisplayName>WILLIAMS, Stephanie</DisplayName>
        <AccountId>24</AccountId>
        <AccountType/>
      </UserInfo>
    </PPModeratedBy>
    <PPLastReviewedBy xmlns="eed87eee-6630-4952-81c1-3718dddd2e45">
      <UserInfo>
        <DisplayName>WILLIAMS, Stephanie</DisplayName>
        <AccountId>24</AccountId>
        <AccountType/>
      </UserInfo>
    </PPLastReviewedBy>
    <PPContentApprover xmlns="eed87eee-6630-4952-81c1-3718dddd2e45">
      <UserInfo>
        <DisplayName>WILLIAMS, Stephanie</DisplayName>
        <AccountId>24</AccountId>
        <AccountType/>
      </UserInfo>
    </PPContentApprover>
    <PPContentAuthor xmlns="eed87eee-6630-4952-81c1-3718dddd2e45">
      <UserInfo>
        <DisplayName>WILLIAMS, Stephanie</DisplayName>
        <AccountId>24</AccountId>
        <AccountType/>
      </UserInfo>
    </PPContentAuthor>
    <PublishingStartDate xmlns="http://schemas.microsoft.com/sharepoint/v3" xsi:nil="true"/>
    <PPPublishedNotificationAddresses xmlns="eed87eee-6630-4952-81c1-3718dddd2e45" xsi:nil="true"/>
    <PPLastReviewedDate xmlns="eed87eee-6630-4952-81c1-3718dddd2e45">2025-02-04T01:19:41+00:00</PPLastReviewedDate>
    <PPModeratedDate xmlns="eed87eee-6630-4952-81c1-3718dddd2e45">2025-02-04T01:19:41+00:00</PPModeratedDate>
    <PPSubmittedDate xmlns="eed87eee-6630-4952-81c1-3718dddd2e45">2025-02-03T23:46:47+00:00</PPSubmittedDate>
    <PublishingExpirationDate xmlns="http://schemas.microsoft.com/sharepoint/v3" xsi:nil="true"/>
    <PPContentOwner xmlns="eed87eee-6630-4952-81c1-3718dddd2e45">
      <UserInfo>
        <DisplayName>WILLIAMS, Stephanie</DisplayName>
        <AccountId>24</AccountId>
        <AccountType/>
      </UserInfo>
    </PPContentOwner>
    <PPSubmittedBy xmlns="eed87eee-6630-4952-81c1-3718dddd2e45">
      <UserInfo>
        <DisplayName>WILLIAMS, Stephanie</DisplayName>
        <AccountId>24</AccountId>
        <AccountType/>
      </UserInfo>
    </PPSubmittedBy>
  </documentManagement>
</p:properties>
</file>

<file path=customXml/itemProps1.xml><?xml version="1.0" encoding="utf-8"?>
<ds:datastoreItem xmlns:ds="http://schemas.openxmlformats.org/officeDocument/2006/customXml" ds:itemID="{B8A4CA4D-F43E-4F04-A054-E90AA9C0F134}"/>
</file>

<file path=customXml/itemProps2.xml><?xml version="1.0" encoding="utf-8"?>
<ds:datastoreItem xmlns:ds="http://schemas.openxmlformats.org/officeDocument/2006/customXml" ds:itemID="{4FA951FC-E0C2-40A7-9D67-CF4E84E10594}"/>
</file>

<file path=customXml/itemProps3.xml><?xml version="1.0" encoding="utf-8"?>
<ds:datastoreItem xmlns:ds="http://schemas.openxmlformats.org/officeDocument/2006/customXml" ds:itemID="{03A7E972-E47A-49F0-BE80-EDF8359B3139}"/>
</file>

<file path=docProps/app.xml><?xml version="1.0" encoding="utf-8"?>
<Properties xmlns="http://schemas.openxmlformats.org/officeDocument/2006/extended-properties" xmlns:vt="http://schemas.openxmlformats.org/officeDocument/2006/docPropsVTypes">
  <Template>Normal.dotm</Template>
  <TotalTime>64</TotalTime>
  <Pages>6</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YBARLUCEA, Debra (dybar1)</dc:creator>
  <cp:keywords/>
  <dc:description/>
  <cp:lastModifiedBy>YBARLUCEA, Debra (dybar1)</cp:lastModifiedBy>
  <cp:revision>61</cp:revision>
  <dcterms:created xsi:type="dcterms:W3CDTF">2024-12-10T08:17:00Z</dcterms:created>
  <dcterms:modified xsi:type="dcterms:W3CDTF">2025-01-30T00:52:00Z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0x010100382F040206ABA14C9F25F1291FFA1469</vt:lpwstr>
  </property>
</Properties>
</file>