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96"/>
        <w:gridCol w:w="3130"/>
        <w:gridCol w:w="3130"/>
        <w:gridCol w:w="3127"/>
        <w:gridCol w:w="1009"/>
        <w:gridCol w:w="2496"/>
      </w:tblGrid>
      <w:tr w:rsidR="00CB3F8A" w14:paraId="31E508B0" w14:textId="77777777" w:rsidTr="00CB3F8A">
        <w:tc>
          <w:tcPr>
            <w:tcW w:w="2496" w:type="dxa"/>
            <w:tcBorders>
              <w:right w:val="nil"/>
            </w:tcBorders>
          </w:tcPr>
          <w:p w14:paraId="1A5AF36E" w14:textId="63ACB3E7" w:rsidR="00C02828" w:rsidRDefault="00C02828" w:rsidP="00C02828">
            <w:pPr>
              <w:jc w:val="center"/>
            </w:pPr>
            <w:r>
              <w:rPr>
                <w:noProof/>
              </w:rPr>
              <w:drawing>
                <wp:inline distT="0" distB="0" distL="0" distR="0" wp14:anchorId="737E80C7" wp14:editId="0C58BEE9">
                  <wp:extent cx="1447722" cy="1046373"/>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c>
          <w:tcPr>
            <w:tcW w:w="10396" w:type="dxa"/>
            <w:gridSpan w:val="4"/>
            <w:tcBorders>
              <w:left w:val="nil"/>
              <w:right w:val="nil"/>
            </w:tcBorders>
          </w:tcPr>
          <w:p w14:paraId="4BBCD5BE" w14:textId="77777777" w:rsidR="00C02828" w:rsidRPr="00C02828" w:rsidRDefault="00C02828" w:rsidP="00C02828">
            <w:pPr>
              <w:jc w:val="center"/>
              <w:rPr>
                <w:rFonts w:ascii="Arial" w:hAnsi="Arial" w:cs="Arial"/>
                <w:sz w:val="40"/>
                <w:szCs w:val="40"/>
              </w:rPr>
            </w:pPr>
            <w:r w:rsidRPr="00C02828">
              <w:rPr>
                <w:rFonts w:ascii="Arial" w:hAnsi="Arial" w:cs="Arial"/>
                <w:sz w:val="40"/>
                <w:szCs w:val="40"/>
              </w:rPr>
              <w:t>Holland Park State School</w:t>
            </w:r>
          </w:p>
          <w:p w14:paraId="67065546" w14:textId="77777777" w:rsidR="00C02828" w:rsidRPr="00C02828" w:rsidRDefault="00C02828" w:rsidP="00C02828">
            <w:pPr>
              <w:jc w:val="center"/>
              <w:rPr>
                <w:rFonts w:ascii="Arial" w:hAnsi="Arial" w:cs="Arial"/>
                <w:sz w:val="40"/>
                <w:szCs w:val="40"/>
              </w:rPr>
            </w:pPr>
          </w:p>
          <w:p w14:paraId="2E3991F0" w14:textId="3E8BF8A5" w:rsidR="00C02828" w:rsidRDefault="00C02828" w:rsidP="00C02828">
            <w:pPr>
              <w:jc w:val="center"/>
            </w:pPr>
            <w:r w:rsidRPr="00C02828">
              <w:rPr>
                <w:rFonts w:ascii="Arial" w:hAnsi="Arial" w:cs="Arial"/>
                <w:sz w:val="40"/>
                <w:szCs w:val="40"/>
              </w:rPr>
              <w:t xml:space="preserve"> 202</w:t>
            </w:r>
            <w:r w:rsidR="003D644E">
              <w:rPr>
                <w:rFonts w:ascii="Arial" w:hAnsi="Arial" w:cs="Arial"/>
                <w:sz w:val="40"/>
                <w:szCs w:val="40"/>
              </w:rPr>
              <w:t>5</w:t>
            </w:r>
            <w:r w:rsidRPr="00C02828">
              <w:rPr>
                <w:rFonts w:ascii="Arial" w:hAnsi="Arial" w:cs="Arial"/>
                <w:sz w:val="40"/>
                <w:szCs w:val="40"/>
              </w:rPr>
              <w:t xml:space="preserve"> </w:t>
            </w:r>
            <w:r w:rsidR="00AC78FB">
              <w:rPr>
                <w:rFonts w:ascii="Arial" w:hAnsi="Arial" w:cs="Arial"/>
                <w:sz w:val="40"/>
                <w:szCs w:val="40"/>
              </w:rPr>
              <w:t xml:space="preserve">Year </w:t>
            </w:r>
            <w:r w:rsidR="00777ED9">
              <w:rPr>
                <w:rFonts w:ascii="Arial" w:hAnsi="Arial" w:cs="Arial"/>
                <w:sz w:val="40"/>
                <w:szCs w:val="40"/>
              </w:rPr>
              <w:t>3</w:t>
            </w:r>
            <w:r w:rsidRPr="00C02828">
              <w:rPr>
                <w:rFonts w:ascii="Arial" w:hAnsi="Arial" w:cs="Arial"/>
                <w:sz w:val="40"/>
                <w:szCs w:val="40"/>
              </w:rPr>
              <w:t xml:space="preserve"> Curriculum Overview</w:t>
            </w:r>
            <w:r>
              <w:t xml:space="preserve"> </w:t>
            </w:r>
          </w:p>
        </w:tc>
        <w:tc>
          <w:tcPr>
            <w:tcW w:w="2496" w:type="dxa"/>
            <w:tcBorders>
              <w:left w:val="nil"/>
            </w:tcBorders>
          </w:tcPr>
          <w:p w14:paraId="71A068E5" w14:textId="25F7E52B" w:rsidR="00C02828" w:rsidRDefault="00C02828" w:rsidP="00C02828">
            <w:pPr>
              <w:jc w:val="center"/>
            </w:pPr>
            <w:r>
              <w:rPr>
                <w:noProof/>
              </w:rPr>
              <w:drawing>
                <wp:inline distT="0" distB="0" distL="0" distR="0" wp14:anchorId="321F6708" wp14:editId="79C07186">
                  <wp:extent cx="1447722" cy="1046373"/>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62385" cy="1056971"/>
                          </a:xfrm>
                          <a:prstGeom prst="rect">
                            <a:avLst/>
                          </a:prstGeom>
                        </pic:spPr>
                      </pic:pic>
                    </a:graphicData>
                  </a:graphic>
                </wp:inline>
              </w:drawing>
            </w:r>
          </w:p>
        </w:tc>
      </w:tr>
      <w:tr w:rsidR="00CB3F8A" w14:paraId="40F1C4C7" w14:textId="77777777" w:rsidTr="00CE2927">
        <w:tc>
          <w:tcPr>
            <w:tcW w:w="15388" w:type="dxa"/>
            <w:gridSpan w:val="6"/>
          </w:tcPr>
          <w:p w14:paraId="12A4377F" w14:textId="74257DBA" w:rsidR="00CB3F8A" w:rsidRDefault="00CB3F8A" w:rsidP="00C02828">
            <w:pPr>
              <w:jc w:val="center"/>
            </w:pPr>
          </w:p>
        </w:tc>
      </w:tr>
      <w:tr w:rsidR="00C02828" w14:paraId="11F75A50" w14:textId="77777777" w:rsidTr="00CB3F8A">
        <w:tc>
          <w:tcPr>
            <w:tcW w:w="2496" w:type="dxa"/>
          </w:tcPr>
          <w:p w14:paraId="0351D9DE" w14:textId="77777777" w:rsidR="00C02828" w:rsidRDefault="00C02828" w:rsidP="00C02828">
            <w:pPr>
              <w:jc w:val="center"/>
            </w:pPr>
          </w:p>
        </w:tc>
        <w:tc>
          <w:tcPr>
            <w:tcW w:w="6260" w:type="dxa"/>
            <w:gridSpan w:val="2"/>
            <w:shd w:val="clear" w:color="auto" w:fill="D5DCE4" w:themeFill="text2" w:themeFillTint="33"/>
          </w:tcPr>
          <w:p w14:paraId="3F5D3BA9" w14:textId="1474702F"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1</w:t>
            </w:r>
          </w:p>
        </w:tc>
        <w:tc>
          <w:tcPr>
            <w:tcW w:w="6632" w:type="dxa"/>
            <w:gridSpan w:val="3"/>
            <w:shd w:val="clear" w:color="auto" w:fill="D5DCE4" w:themeFill="text2" w:themeFillTint="33"/>
          </w:tcPr>
          <w:p w14:paraId="394B1F2A" w14:textId="07330CE1" w:rsidR="00C02828" w:rsidRPr="00C02828" w:rsidRDefault="00C02828" w:rsidP="00C02828">
            <w:pPr>
              <w:jc w:val="center"/>
              <w:rPr>
                <w:rFonts w:ascii="Arial" w:hAnsi="Arial" w:cs="Arial"/>
                <w:b/>
                <w:bCs/>
                <w:sz w:val="24"/>
                <w:szCs w:val="24"/>
              </w:rPr>
            </w:pPr>
            <w:r w:rsidRPr="00C02828">
              <w:rPr>
                <w:rFonts w:ascii="Arial" w:hAnsi="Arial" w:cs="Arial"/>
                <w:b/>
                <w:bCs/>
                <w:sz w:val="24"/>
                <w:szCs w:val="24"/>
              </w:rPr>
              <w:t>Semester 2</w:t>
            </w:r>
          </w:p>
        </w:tc>
      </w:tr>
      <w:tr w:rsidR="00C02828" w14:paraId="40876FA1" w14:textId="77777777" w:rsidTr="00CB3F8A">
        <w:tc>
          <w:tcPr>
            <w:tcW w:w="2496" w:type="dxa"/>
          </w:tcPr>
          <w:p w14:paraId="0B02A429" w14:textId="77777777" w:rsidR="00C02828" w:rsidRDefault="00C02828" w:rsidP="00C02828">
            <w:pPr>
              <w:jc w:val="center"/>
            </w:pPr>
          </w:p>
        </w:tc>
        <w:tc>
          <w:tcPr>
            <w:tcW w:w="3130" w:type="dxa"/>
            <w:shd w:val="clear" w:color="auto" w:fill="F2F2F2" w:themeFill="background1" w:themeFillShade="F2"/>
          </w:tcPr>
          <w:p w14:paraId="7F607462" w14:textId="474FB50C" w:rsidR="00C02828" w:rsidRPr="00C02828" w:rsidRDefault="00C02828" w:rsidP="00C02828">
            <w:pPr>
              <w:jc w:val="center"/>
              <w:rPr>
                <w:rFonts w:ascii="Arial" w:hAnsi="Arial" w:cs="Arial"/>
              </w:rPr>
            </w:pPr>
            <w:r w:rsidRPr="00C02828">
              <w:rPr>
                <w:rFonts w:ascii="Arial" w:hAnsi="Arial" w:cs="Arial"/>
              </w:rPr>
              <w:t>Term 1</w:t>
            </w:r>
          </w:p>
        </w:tc>
        <w:tc>
          <w:tcPr>
            <w:tcW w:w="3130" w:type="dxa"/>
            <w:shd w:val="clear" w:color="auto" w:fill="F2F2F2" w:themeFill="background1" w:themeFillShade="F2"/>
          </w:tcPr>
          <w:p w14:paraId="325DDC59" w14:textId="3D15E863" w:rsidR="00C02828" w:rsidRPr="00C02828" w:rsidRDefault="00C02828" w:rsidP="00C02828">
            <w:pPr>
              <w:jc w:val="center"/>
              <w:rPr>
                <w:rFonts w:ascii="Arial" w:hAnsi="Arial" w:cs="Arial"/>
              </w:rPr>
            </w:pPr>
            <w:r w:rsidRPr="00C02828">
              <w:rPr>
                <w:rFonts w:ascii="Arial" w:hAnsi="Arial" w:cs="Arial"/>
              </w:rPr>
              <w:t>Term 2</w:t>
            </w:r>
          </w:p>
        </w:tc>
        <w:tc>
          <w:tcPr>
            <w:tcW w:w="3127" w:type="dxa"/>
            <w:shd w:val="clear" w:color="auto" w:fill="F2F2F2" w:themeFill="background1" w:themeFillShade="F2"/>
          </w:tcPr>
          <w:p w14:paraId="55DB08D7" w14:textId="5C0BF4DF" w:rsidR="00C02828" w:rsidRDefault="00C02828" w:rsidP="00C02828">
            <w:pPr>
              <w:jc w:val="center"/>
            </w:pPr>
            <w:r>
              <w:t>Term 3</w:t>
            </w:r>
          </w:p>
        </w:tc>
        <w:tc>
          <w:tcPr>
            <w:tcW w:w="3505" w:type="dxa"/>
            <w:gridSpan w:val="2"/>
            <w:shd w:val="clear" w:color="auto" w:fill="F2F2F2" w:themeFill="background1" w:themeFillShade="F2"/>
          </w:tcPr>
          <w:p w14:paraId="4EEEF706" w14:textId="7F3B921D" w:rsidR="00C02828" w:rsidRDefault="00C02828" w:rsidP="00C02828">
            <w:pPr>
              <w:jc w:val="center"/>
            </w:pPr>
            <w:r>
              <w:t>Term 4</w:t>
            </w:r>
          </w:p>
        </w:tc>
      </w:tr>
      <w:tr w:rsidR="00C02828" w14:paraId="2B5A1F10" w14:textId="77777777" w:rsidTr="00826DEB">
        <w:tc>
          <w:tcPr>
            <w:tcW w:w="2496" w:type="dxa"/>
          </w:tcPr>
          <w:p w14:paraId="1986BEDE" w14:textId="796E70D5" w:rsidR="00C02828" w:rsidRPr="00C02828" w:rsidRDefault="00C02828" w:rsidP="00C02828">
            <w:pPr>
              <w:rPr>
                <w:rFonts w:ascii="Arial" w:hAnsi="Arial" w:cs="Arial"/>
                <w:b/>
                <w:bCs/>
                <w:sz w:val="24"/>
                <w:szCs w:val="24"/>
              </w:rPr>
            </w:pPr>
            <w:r w:rsidRPr="00C02828">
              <w:rPr>
                <w:rFonts w:ascii="Arial" w:hAnsi="Arial" w:cs="Arial"/>
                <w:b/>
                <w:bCs/>
                <w:sz w:val="24"/>
                <w:szCs w:val="24"/>
              </w:rPr>
              <w:t>English</w:t>
            </w:r>
          </w:p>
        </w:tc>
        <w:tc>
          <w:tcPr>
            <w:tcW w:w="3130" w:type="dxa"/>
          </w:tcPr>
          <w:p w14:paraId="233899BF" w14:textId="2C242530" w:rsidR="000B60C6" w:rsidRDefault="007C64D6" w:rsidP="000B60C6">
            <w:pPr>
              <w:rPr>
                <w:rFonts w:ascii="Arial" w:hAnsi="Arial" w:cs="Arial"/>
                <w:b/>
                <w:bCs/>
                <w:sz w:val="20"/>
                <w:szCs w:val="20"/>
              </w:rPr>
            </w:pPr>
            <w:r w:rsidRPr="00D1150B">
              <w:rPr>
                <w:rFonts w:ascii="Arial" w:hAnsi="Arial" w:cs="Arial"/>
                <w:b/>
                <w:bCs/>
                <w:sz w:val="20"/>
                <w:szCs w:val="20"/>
              </w:rPr>
              <w:t>Unit 1:</w:t>
            </w:r>
            <w:r w:rsidR="000B60C6">
              <w:rPr>
                <w:rFonts w:ascii="Arial" w:hAnsi="Arial" w:cs="Arial"/>
                <w:b/>
                <w:bCs/>
                <w:sz w:val="20"/>
                <w:szCs w:val="20"/>
              </w:rPr>
              <w:t xml:space="preserve"> Examining Imaginative Texts </w:t>
            </w:r>
          </w:p>
          <w:p w14:paraId="2CAFFFC9" w14:textId="1219FCD8" w:rsidR="001C4F33" w:rsidRDefault="001C4F33" w:rsidP="001C4F33">
            <w:pPr>
              <w:rPr>
                <w:rFonts w:ascii="Arial" w:hAnsi="Arial" w:cs="Arial"/>
                <w:sz w:val="20"/>
                <w:szCs w:val="20"/>
              </w:rPr>
            </w:pPr>
            <w:r w:rsidRPr="00D1150B">
              <w:rPr>
                <w:rFonts w:ascii="Arial" w:hAnsi="Arial" w:cs="Arial"/>
                <w:sz w:val="20"/>
                <w:szCs w:val="20"/>
              </w:rPr>
              <w:t>Students listen to, read, view and interpret imaginative texts from different cultures. They comprehend the texts and explore the text structure, language choices and visual language features used to suit context, purpose and audience. They create a</w:t>
            </w:r>
            <w:r>
              <w:rPr>
                <w:rFonts w:ascii="Arial" w:hAnsi="Arial" w:cs="Arial"/>
                <w:sz w:val="20"/>
                <w:szCs w:val="20"/>
              </w:rPr>
              <w:t>n</w:t>
            </w:r>
            <w:r w:rsidRPr="00D1150B">
              <w:rPr>
                <w:rFonts w:ascii="Arial" w:hAnsi="Arial" w:cs="Arial"/>
                <w:sz w:val="20"/>
                <w:szCs w:val="20"/>
              </w:rPr>
              <w:t xml:space="preserve"> imaginative adaptation to a narrative text.             </w:t>
            </w:r>
          </w:p>
          <w:p w14:paraId="0B28EBAC" w14:textId="77777777" w:rsidR="007A5368" w:rsidRDefault="007A5368" w:rsidP="007A5368">
            <w:pPr>
              <w:pStyle w:val="Tabletext9after3"/>
              <w:rPr>
                <w:rFonts w:eastAsiaTheme="minorEastAsia"/>
                <w:sz w:val="20"/>
                <w:szCs w:val="20"/>
                <w:lang w:eastAsia="zh-CN"/>
              </w:rPr>
            </w:pPr>
          </w:p>
          <w:p w14:paraId="4F8C0FC3" w14:textId="3BE5CC13" w:rsidR="007A5368" w:rsidRPr="00D1150B" w:rsidRDefault="007A5368" w:rsidP="007A5368">
            <w:pPr>
              <w:rPr>
                <w:rFonts w:ascii="Arial" w:hAnsi="Arial" w:cs="Arial"/>
                <w:sz w:val="20"/>
                <w:szCs w:val="20"/>
              </w:rPr>
            </w:pPr>
            <w:r w:rsidRPr="007A5368">
              <w:rPr>
                <w:rFonts w:ascii="Arial" w:hAnsi="Arial" w:cs="Arial"/>
                <w:sz w:val="20"/>
                <w:szCs w:val="20"/>
              </w:rPr>
              <w:t>Students use interaction skills when engaging in discussions about texts, using language to express appreciation of these texts. They use more formal language and specific vocabulary when delivering oral presentations to an audience.</w:t>
            </w:r>
          </w:p>
          <w:p w14:paraId="23746EEF" w14:textId="4C3F1CFD" w:rsidR="00C02828" w:rsidRPr="00D1150B" w:rsidRDefault="007C64D6" w:rsidP="00D1150B">
            <w:pPr>
              <w:rPr>
                <w:rFonts w:ascii="Arial" w:hAnsi="Arial" w:cs="Arial"/>
                <w:sz w:val="20"/>
                <w:szCs w:val="20"/>
              </w:rPr>
            </w:pPr>
            <w:r w:rsidRPr="00D1150B">
              <w:rPr>
                <w:rFonts w:ascii="Arial" w:hAnsi="Arial" w:cs="Arial"/>
                <w:sz w:val="20"/>
                <w:szCs w:val="20"/>
              </w:rPr>
              <w:t>.</w:t>
            </w:r>
          </w:p>
        </w:tc>
        <w:tc>
          <w:tcPr>
            <w:tcW w:w="3130" w:type="dxa"/>
          </w:tcPr>
          <w:p w14:paraId="4CE59ABA" w14:textId="77777777" w:rsidR="00C02828" w:rsidRDefault="00AA0D17" w:rsidP="00D1150B">
            <w:pPr>
              <w:rPr>
                <w:rFonts w:ascii="Arial" w:hAnsi="Arial" w:cs="Arial"/>
                <w:b/>
                <w:bCs/>
                <w:sz w:val="20"/>
                <w:szCs w:val="20"/>
              </w:rPr>
            </w:pPr>
            <w:r w:rsidRPr="00AA0D17">
              <w:rPr>
                <w:rFonts w:ascii="Arial" w:hAnsi="Arial" w:cs="Arial"/>
                <w:b/>
                <w:bCs/>
                <w:sz w:val="20"/>
                <w:szCs w:val="20"/>
              </w:rPr>
              <w:t>Unit 2: Exploring language to express opinions</w:t>
            </w:r>
          </w:p>
          <w:p w14:paraId="1F2A82C9" w14:textId="77777777" w:rsidR="00D242E5" w:rsidRDefault="00D242E5" w:rsidP="00D242E5">
            <w:pPr>
              <w:pStyle w:val="Tabletext9after3"/>
              <w:rPr>
                <w:rFonts w:eastAsiaTheme="minorEastAsia"/>
                <w:sz w:val="20"/>
                <w:szCs w:val="20"/>
                <w:lang w:eastAsia="zh-CN"/>
              </w:rPr>
            </w:pPr>
            <w:r w:rsidRPr="00D242E5">
              <w:rPr>
                <w:rFonts w:eastAsiaTheme="minorEastAsia"/>
                <w:sz w:val="20"/>
                <w:szCs w:val="20"/>
                <w:lang w:eastAsia="zh-CN"/>
              </w:rPr>
              <w:t>Students read, view and comprehend a variety of fiction and non-fiction texts that provide a stimulus for constructing persuasive responses using different language features and structures depending on their purpose and audience.</w:t>
            </w:r>
          </w:p>
          <w:p w14:paraId="542DB0D2" w14:textId="77777777" w:rsidR="006E3C98" w:rsidRDefault="006E3C98" w:rsidP="00D242E5">
            <w:pPr>
              <w:pStyle w:val="Tabletext9after3"/>
              <w:rPr>
                <w:rFonts w:eastAsiaTheme="minorEastAsia"/>
                <w:sz w:val="20"/>
                <w:szCs w:val="20"/>
                <w:lang w:eastAsia="zh-CN"/>
              </w:rPr>
            </w:pPr>
          </w:p>
          <w:p w14:paraId="32600F91" w14:textId="2A41EBF1" w:rsidR="006E3C98" w:rsidRPr="00D242E5" w:rsidRDefault="006E3C98" w:rsidP="00D242E5">
            <w:pPr>
              <w:pStyle w:val="Tabletext9after3"/>
              <w:rPr>
                <w:rFonts w:eastAsiaTheme="minorEastAsia"/>
                <w:sz w:val="20"/>
                <w:szCs w:val="20"/>
                <w:lang w:eastAsia="zh-CN"/>
              </w:rPr>
            </w:pPr>
            <w:r w:rsidRPr="006E3C98">
              <w:rPr>
                <w:rFonts w:eastAsiaTheme="minorEastAsia"/>
                <w:sz w:val="20"/>
                <w:szCs w:val="20"/>
                <w:lang w:eastAsia="zh-CN"/>
              </w:rPr>
              <w:t>Students engage in shared and independent writing and/or learning experiences to create persuasive responses for a particular purpose and audience.</w:t>
            </w:r>
          </w:p>
          <w:p w14:paraId="44D08B29" w14:textId="1F6D9EF9" w:rsidR="001C4F33" w:rsidRPr="00AA0D17" w:rsidRDefault="001C4F33" w:rsidP="00D1150B">
            <w:pPr>
              <w:rPr>
                <w:rFonts w:ascii="Arial" w:hAnsi="Arial" w:cs="Arial"/>
                <w:b/>
                <w:bCs/>
                <w:sz w:val="20"/>
                <w:szCs w:val="20"/>
              </w:rPr>
            </w:pPr>
          </w:p>
        </w:tc>
        <w:tc>
          <w:tcPr>
            <w:tcW w:w="3127" w:type="dxa"/>
          </w:tcPr>
          <w:p w14:paraId="0336BBB5" w14:textId="680DDE96" w:rsidR="004C4C4C" w:rsidRDefault="00C52998" w:rsidP="00D1150B">
            <w:pPr>
              <w:rPr>
                <w:rFonts w:ascii="Arial" w:hAnsi="Arial" w:cs="Arial"/>
                <w:b/>
                <w:bCs/>
                <w:sz w:val="20"/>
                <w:szCs w:val="20"/>
              </w:rPr>
            </w:pPr>
            <w:r w:rsidRPr="00D85AB0">
              <w:rPr>
                <w:rFonts w:ascii="Arial" w:hAnsi="Arial" w:cs="Arial"/>
                <w:b/>
                <w:bCs/>
                <w:sz w:val="20"/>
                <w:szCs w:val="20"/>
              </w:rPr>
              <w:t xml:space="preserve">Unit 3: </w:t>
            </w:r>
            <w:r w:rsidR="00826DEB">
              <w:rPr>
                <w:rFonts w:ascii="Arial" w:hAnsi="Arial" w:cs="Arial"/>
                <w:b/>
                <w:bCs/>
                <w:sz w:val="20"/>
                <w:szCs w:val="20"/>
              </w:rPr>
              <w:t>Examining informative texts</w:t>
            </w:r>
          </w:p>
          <w:p w14:paraId="0F77708D" w14:textId="06E8C04B" w:rsidR="00C02828" w:rsidRPr="00D1150B" w:rsidRDefault="00C52998" w:rsidP="00D1150B">
            <w:pPr>
              <w:rPr>
                <w:rFonts w:ascii="Arial" w:hAnsi="Arial" w:cs="Arial"/>
                <w:sz w:val="20"/>
                <w:szCs w:val="20"/>
              </w:rPr>
            </w:pPr>
            <w:r w:rsidRPr="00D1150B">
              <w:rPr>
                <w:rFonts w:ascii="Arial" w:hAnsi="Arial" w:cs="Arial"/>
                <w:sz w:val="20"/>
                <w:szCs w:val="20"/>
              </w:rPr>
              <w:t>Students read, view and create information reports on a range of topics being studied in other areas of the curriculum</w:t>
            </w:r>
            <w:r w:rsidR="004C4C4C">
              <w:rPr>
                <w:rFonts w:ascii="Arial" w:hAnsi="Arial" w:cs="Arial"/>
                <w:sz w:val="20"/>
                <w:szCs w:val="20"/>
              </w:rPr>
              <w:t xml:space="preserve"> areas</w:t>
            </w:r>
            <w:r w:rsidRPr="00D1150B">
              <w:rPr>
                <w:rFonts w:ascii="Arial" w:hAnsi="Arial" w:cs="Arial"/>
                <w:sz w:val="20"/>
                <w:szCs w:val="20"/>
              </w:rPr>
              <w:t xml:space="preserve">. They will complete an oral reading assessment and write an information report </w:t>
            </w:r>
            <w:r w:rsidR="00D85AB0">
              <w:rPr>
                <w:rFonts w:ascii="Arial" w:hAnsi="Arial" w:cs="Arial"/>
                <w:sz w:val="20"/>
                <w:szCs w:val="20"/>
              </w:rPr>
              <w:t>related to learning in other curriculum areas.</w:t>
            </w:r>
          </w:p>
        </w:tc>
        <w:tc>
          <w:tcPr>
            <w:tcW w:w="3505" w:type="dxa"/>
            <w:gridSpan w:val="2"/>
          </w:tcPr>
          <w:p w14:paraId="404BE315" w14:textId="77777777" w:rsidR="00BE1657" w:rsidRDefault="00BE1657" w:rsidP="00826DEB">
            <w:pPr>
              <w:rPr>
                <w:rFonts w:ascii="Arial" w:hAnsi="Arial" w:cs="Arial"/>
                <w:sz w:val="20"/>
                <w:szCs w:val="20"/>
              </w:rPr>
            </w:pPr>
          </w:p>
          <w:p w14:paraId="019A756E" w14:textId="77777777" w:rsidR="00826DEB" w:rsidRDefault="00BE1657" w:rsidP="00826DEB">
            <w:pPr>
              <w:rPr>
                <w:rFonts w:ascii="Arial" w:hAnsi="Arial" w:cs="Arial"/>
                <w:b/>
                <w:bCs/>
                <w:sz w:val="20"/>
                <w:szCs w:val="20"/>
              </w:rPr>
            </w:pPr>
            <w:r w:rsidRPr="004C4C4C">
              <w:rPr>
                <w:rFonts w:ascii="Arial" w:hAnsi="Arial" w:cs="Arial"/>
                <w:b/>
                <w:bCs/>
                <w:sz w:val="20"/>
                <w:szCs w:val="20"/>
              </w:rPr>
              <w:t xml:space="preserve">Unit </w:t>
            </w:r>
            <w:r w:rsidR="00826DEB">
              <w:rPr>
                <w:rFonts w:ascii="Arial" w:hAnsi="Arial" w:cs="Arial"/>
                <w:b/>
                <w:bCs/>
                <w:sz w:val="20"/>
                <w:szCs w:val="20"/>
              </w:rPr>
              <w:t>4</w:t>
            </w:r>
            <w:r w:rsidRPr="004C4C4C">
              <w:rPr>
                <w:rFonts w:ascii="Arial" w:hAnsi="Arial" w:cs="Arial"/>
                <w:b/>
                <w:bCs/>
                <w:sz w:val="20"/>
                <w:szCs w:val="20"/>
              </w:rPr>
              <w:t xml:space="preserve">: </w:t>
            </w:r>
            <w:r w:rsidR="00826DEB">
              <w:rPr>
                <w:rFonts w:ascii="Arial" w:hAnsi="Arial" w:cs="Arial"/>
                <w:b/>
                <w:bCs/>
                <w:sz w:val="20"/>
                <w:szCs w:val="20"/>
              </w:rPr>
              <w:t>Adapting a poem</w:t>
            </w:r>
          </w:p>
          <w:p w14:paraId="145566EC" w14:textId="36E5D241" w:rsidR="00C02828" w:rsidRPr="00D1150B" w:rsidRDefault="00BE1657" w:rsidP="00826DEB">
            <w:pPr>
              <w:rPr>
                <w:rFonts w:ascii="Arial" w:hAnsi="Arial" w:cs="Arial"/>
                <w:sz w:val="20"/>
                <w:szCs w:val="20"/>
              </w:rPr>
            </w:pPr>
            <w:r w:rsidRPr="00D1150B">
              <w:rPr>
                <w:rFonts w:ascii="Arial" w:hAnsi="Arial" w:cs="Arial"/>
                <w:sz w:val="20"/>
                <w:szCs w:val="20"/>
              </w:rPr>
              <w:t>Students listen to, read, view and adapt poems featuring an Australian setting. They analyse texts by exploring the context, purpose and audience and how language features and devices can be adapted to create new meaning. Students explore the effects of some literary devices and visual features and how texts are structured and presented relevant to their purpose and audience.</w:t>
            </w:r>
          </w:p>
        </w:tc>
      </w:tr>
      <w:tr w:rsidR="005B57B5" w14:paraId="62D70CFD" w14:textId="77777777" w:rsidTr="00CB3F8A">
        <w:tc>
          <w:tcPr>
            <w:tcW w:w="2496" w:type="dxa"/>
          </w:tcPr>
          <w:p w14:paraId="4BF4D50C" w14:textId="60A37540" w:rsidR="005B57B5" w:rsidRPr="00C02828" w:rsidRDefault="005B57B5" w:rsidP="005B57B5">
            <w:pPr>
              <w:rPr>
                <w:rFonts w:ascii="Arial" w:hAnsi="Arial" w:cs="Arial"/>
                <w:b/>
                <w:bCs/>
                <w:sz w:val="24"/>
                <w:szCs w:val="24"/>
              </w:rPr>
            </w:pPr>
            <w:r w:rsidRPr="00C02828">
              <w:rPr>
                <w:rFonts w:ascii="Arial" w:hAnsi="Arial" w:cs="Arial"/>
                <w:b/>
                <w:bCs/>
                <w:sz w:val="24"/>
                <w:szCs w:val="24"/>
              </w:rPr>
              <w:t>Mathematics</w:t>
            </w:r>
          </w:p>
        </w:tc>
        <w:tc>
          <w:tcPr>
            <w:tcW w:w="3130" w:type="dxa"/>
          </w:tcPr>
          <w:p w14:paraId="7943CDAE" w14:textId="77777777" w:rsidR="005B57B5" w:rsidRPr="00D1150B" w:rsidRDefault="005B57B5" w:rsidP="00D1150B">
            <w:pPr>
              <w:rPr>
                <w:rFonts w:ascii="Arial" w:hAnsi="Arial" w:cs="Arial"/>
                <w:b/>
                <w:bCs/>
                <w:sz w:val="20"/>
                <w:szCs w:val="20"/>
              </w:rPr>
            </w:pPr>
            <w:r w:rsidRPr="00D1150B">
              <w:rPr>
                <w:rFonts w:ascii="Arial" w:hAnsi="Arial" w:cs="Arial"/>
                <w:b/>
                <w:bCs/>
                <w:sz w:val="20"/>
                <w:szCs w:val="20"/>
              </w:rPr>
              <w:t>Number and Algebra</w:t>
            </w:r>
          </w:p>
          <w:p w14:paraId="4A43A1EA" w14:textId="114EA6A7" w:rsidR="00DE69A2" w:rsidRPr="00D85AB0" w:rsidRDefault="00DE69A2"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 xml:space="preserve">Representing, reading, </w:t>
            </w:r>
            <w:r w:rsidR="00D85AB0" w:rsidRPr="00D85AB0">
              <w:rPr>
                <w:rFonts w:ascii="Arial" w:hAnsi="Arial" w:cs="Arial"/>
                <w:bCs/>
                <w:color w:val="000000"/>
                <w:sz w:val="20"/>
                <w:szCs w:val="20"/>
              </w:rPr>
              <w:t>comparing</w:t>
            </w:r>
            <w:r w:rsidRPr="00D85AB0">
              <w:rPr>
                <w:rFonts w:ascii="Arial" w:hAnsi="Arial" w:cs="Arial"/>
                <w:bCs/>
                <w:color w:val="000000"/>
                <w:sz w:val="20"/>
                <w:szCs w:val="20"/>
              </w:rPr>
              <w:t xml:space="preserve"> and ordering five-digit numbers</w:t>
            </w:r>
          </w:p>
          <w:p w14:paraId="2354DAA3" w14:textId="09546281" w:rsidR="003F28F6" w:rsidRPr="00D85AB0" w:rsidRDefault="003F28F6" w:rsidP="00D85AB0">
            <w:pPr>
              <w:pStyle w:val="ListParagraph"/>
              <w:numPr>
                <w:ilvl w:val="0"/>
                <w:numId w:val="4"/>
              </w:numPr>
              <w:rPr>
                <w:rFonts w:ascii="Arial" w:hAnsi="Arial" w:cs="Arial"/>
                <w:bCs/>
                <w:spacing w:val="-2"/>
                <w:sz w:val="20"/>
                <w:szCs w:val="20"/>
              </w:rPr>
            </w:pPr>
            <w:r w:rsidRPr="00D85AB0">
              <w:rPr>
                <w:rFonts w:ascii="Arial" w:hAnsi="Arial" w:cs="Arial"/>
                <w:bCs/>
                <w:spacing w:val="-2"/>
                <w:sz w:val="20"/>
                <w:szCs w:val="20"/>
              </w:rPr>
              <w:t>Recalling addition and subtraction number facts</w:t>
            </w:r>
          </w:p>
          <w:p w14:paraId="3B935C74" w14:textId="462A0BBF" w:rsidR="003668A1" w:rsidRPr="00D85AB0" w:rsidRDefault="003668A1" w:rsidP="00D85AB0">
            <w:pPr>
              <w:pStyle w:val="ListParagraph"/>
              <w:numPr>
                <w:ilvl w:val="0"/>
                <w:numId w:val="4"/>
              </w:numPr>
              <w:rPr>
                <w:rFonts w:ascii="Arial" w:hAnsi="Arial" w:cs="Arial"/>
                <w:bCs/>
                <w:color w:val="222222"/>
                <w:sz w:val="20"/>
                <w:szCs w:val="20"/>
              </w:rPr>
            </w:pPr>
            <w:r w:rsidRPr="00D85AB0">
              <w:rPr>
                <w:rFonts w:ascii="Arial" w:hAnsi="Arial" w:cs="Arial"/>
                <w:bCs/>
                <w:color w:val="222222"/>
                <w:sz w:val="20"/>
                <w:szCs w:val="20"/>
              </w:rPr>
              <w:t>Developing and applying a written strategy for addition and subtraction</w:t>
            </w:r>
          </w:p>
          <w:p w14:paraId="51248EEC" w14:textId="028BCAA8" w:rsidR="00432107" w:rsidRPr="00D85AB0" w:rsidRDefault="00432107" w:rsidP="00D85AB0">
            <w:pPr>
              <w:pStyle w:val="ListParagraph"/>
              <w:numPr>
                <w:ilvl w:val="0"/>
                <w:numId w:val="4"/>
              </w:numPr>
              <w:rPr>
                <w:rFonts w:ascii="Arial" w:hAnsi="Arial" w:cs="Arial"/>
                <w:bCs/>
                <w:sz w:val="20"/>
                <w:szCs w:val="20"/>
              </w:rPr>
            </w:pPr>
            <w:r w:rsidRPr="00D85AB0">
              <w:rPr>
                <w:rFonts w:ascii="Arial" w:hAnsi="Arial" w:cs="Arial"/>
                <w:bCs/>
                <w:color w:val="000000"/>
                <w:sz w:val="20"/>
                <w:szCs w:val="20"/>
              </w:rPr>
              <w:lastRenderedPageBreak/>
              <w:t>Adding and subtracting two-digit and three-digit numbers to solve problems</w:t>
            </w:r>
          </w:p>
          <w:p w14:paraId="079CACB7" w14:textId="77777777" w:rsidR="005B57B5" w:rsidRPr="00D1150B" w:rsidRDefault="005B57B5" w:rsidP="00D1150B">
            <w:pPr>
              <w:rPr>
                <w:rFonts w:ascii="Arial" w:hAnsi="Arial" w:cs="Arial"/>
                <w:sz w:val="20"/>
                <w:szCs w:val="20"/>
              </w:rPr>
            </w:pPr>
          </w:p>
          <w:p w14:paraId="3339AB5D" w14:textId="621DF599" w:rsidR="005B57B5" w:rsidRPr="00D1150B" w:rsidRDefault="005B57B5" w:rsidP="00D1150B">
            <w:pPr>
              <w:rPr>
                <w:rFonts w:ascii="Arial" w:hAnsi="Arial" w:cs="Arial"/>
                <w:sz w:val="20"/>
                <w:szCs w:val="20"/>
              </w:rPr>
            </w:pPr>
            <w:r w:rsidRPr="00D1150B">
              <w:rPr>
                <w:rFonts w:ascii="Arial" w:hAnsi="Arial" w:cs="Arial"/>
                <w:b/>
                <w:bCs/>
                <w:sz w:val="20"/>
                <w:szCs w:val="20"/>
              </w:rPr>
              <w:t>Statistics and Probability</w:t>
            </w:r>
          </w:p>
          <w:p w14:paraId="466FD6A4" w14:textId="7A1DBFA2" w:rsidR="005B57B5" w:rsidRPr="00D85AB0" w:rsidRDefault="0087283E"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Classifying outcomes of familiar events</w:t>
            </w:r>
          </w:p>
          <w:p w14:paraId="5B957857" w14:textId="77777777" w:rsidR="00D85AB0" w:rsidRDefault="00D85AB0" w:rsidP="00D1150B">
            <w:pPr>
              <w:rPr>
                <w:rFonts w:ascii="Arial" w:hAnsi="Arial" w:cs="Arial"/>
                <w:b/>
                <w:bCs/>
                <w:sz w:val="20"/>
                <w:szCs w:val="20"/>
              </w:rPr>
            </w:pPr>
          </w:p>
          <w:p w14:paraId="0FCD0CBE" w14:textId="32FAD3A0" w:rsidR="005B57B5" w:rsidRPr="00D1150B" w:rsidRDefault="005B57B5" w:rsidP="00D1150B">
            <w:pPr>
              <w:rPr>
                <w:rFonts w:ascii="Arial" w:hAnsi="Arial" w:cs="Arial"/>
                <w:b/>
                <w:bCs/>
                <w:sz w:val="20"/>
                <w:szCs w:val="20"/>
              </w:rPr>
            </w:pPr>
            <w:r w:rsidRPr="00D1150B">
              <w:rPr>
                <w:rFonts w:ascii="Arial" w:hAnsi="Arial" w:cs="Arial"/>
                <w:b/>
                <w:bCs/>
                <w:sz w:val="20"/>
                <w:szCs w:val="20"/>
              </w:rPr>
              <w:t>Measurement and Space</w:t>
            </w:r>
          </w:p>
          <w:p w14:paraId="63E8FF0A" w14:textId="77777777" w:rsidR="005B57B5" w:rsidRPr="00D1150B" w:rsidRDefault="00D75EAA" w:rsidP="00D1150B">
            <w:pPr>
              <w:pStyle w:val="ListParagraph"/>
              <w:numPr>
                <w:ilvl w:val="0"/>
                <w:numId w:val="2"/>
              </w:numPr>
              <w:rPr>
                <w:rFonts w:ascii="Arial" w:hAnsi="Arial" w:cs="Arial"/>
                <w:sz w:val="20"/>
                <w:szCs w:val="20"/>
              </w:rPr>
            </w:pPr>
            <w:r w:rsidRPr="00D1150B">
              <w:rPr>
                <w:rFonts w:ascii="Arial" w:hAnsi="Arial" w:cs="Arial"/>
                <w:sz w:val="20"/>
                <w:szCs w:val="20"/>
              </w:rPr>
              <w:t>Angles</w:t>
            </w:r>
          </w:p>
          <w:p w14:paraId="339DA7AE" w14:textId="0F9195EF" w:rsidR="00D75EAA" w:rsidRPr="00D1150B" w:rsidRDefault="00D75EAA" w:rsidP="00D1150B">
            <w:pPr>
              <w:pStyle w:val="ListParagraph"/>
              <w:numPr>
                <w:ilvl w:val="0"/>
                <w:numId w:val="2"/>
              </w:numPr>
              <w:rPr>
                <w:rFonts w:ascii="Arial" w:hAnsi="Arial" w:cs="Arial"/>
                <w:sz w:val="20"/>
                <w:szCs w:val="20"/>
              </w:rPr>
            </w:pPr>
            <w:r w:rsidRPr="00D1150B">
              <w:rPr>
                <w:rFonts w:ascii="Arial" w:hAnsi="Arial" w:cs="Arial"/>
                <w:sz w:val="20"/>
                <w:szCs w:val="20"/>
              </w:rPr>
              <w:t xml:space="preserve">Time – reading time to five minute and one-minute </w:t>
            </w:r>
            <w:r w:rsidR="00D85AB0" w:rsidRPr="00D1150B">
              <w:rPr>
                <w:rFonts w:ascii="Arial" w:hAnsi="Arial" w:cs="Arial"/>
                <w:sz w:val="20"/>
                <w:szCs w:val="20"/>
              </w:rPr>
              <w:t>intervals</w:t>
            </w:r>
            <w:r w:rsidRPr="00D1150B">
              <w:rPr>
                <w:rFonts w:ascii="Arial" w:hAnsi="Arial" w:cs="Arial"/>
                <w:sz w:val="20"/>
                <w:szCs w:val="20"/>
              </w:rPr>
              <w:t xml:space="preserve"> and comparing duration of time</w:t>
            </w:r>
          </w:p>
          <w:p w14:paraId="798D8FB8" w14:textId="3C8E213B" w:rsidR="00D75EAA" w:rsidRPr="00D1150B" w:rsidRDefault="00D75EAA" w:rsidP="00D85AB0">
            <w:pPr>
              <w:pStyle w:val="ListParagraph"/>
              <w:ind w:left="360"/>
              <w:rPr>
                <w:rFonts w:ascii="Arial" w:hAnsi="Arial" w:cs="Arial"/>
                <w:sz w:val="20"/>
                <w:szCs w:val="20"/>
              </w:rPr>
            </w:pPr>
          </w:p>
        </w:tc>
        <w:tc>
          <w:tcPr>
            <w:tcW w:w="3130" w:type="dxa"/>
          </w:tcPr>
          <w:p w14:paraId="75C0D6BD"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lastRenderedPageBreak/>
              <w:t>Number and Algebra</w:t>
            </w:r>
          </w:p>
          <w:p w14:paraId="73BEC175" w14:textId="358ADE3A" w:rsidR="002208DB" w:rsidRPr="00D85AB0" w:rsidRDefault="002208DB"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Additive number patterns</w:t>
            </w:r>
          </w:p>
          <w:p w14:paraId="56676C93" w14:textId="6974506A" w:rsidR="002208DB" w:rsidRPr="00D85AB0" w:rsidRDefault="002208DB"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 xml:space="preserve">Fractions – halves, quarters, </w:t>
            </w:r>
            <w:r w:rsidR="00D85AB0" w:rsidRPr="00D85AB0">
              <w:rPr>
                <w:rFonts w:ascii="Arial" w:hAnsi="Arial" w:cs="Arial"/>
                <w:bCs/>
                <w:color w:val="000000"/>
                <w:sz w:val="20"/>
                <w:szCs w:val="20"/>
              </w:rPr>
              <w:t>eighths</w:t>
            </w:r>
            <w:r w:rsidRPr="00D85AB0">
              <w:rPr>
                <w:rFonts w:ascii="Arial" w:hAnsi="Arial" w:cs="Arial"/>
                <w:bCs/>
                <w:color w:val="000000"/>
                <w:sz w:val="20"/>
                <w:szCs w:val="20"/>
              </w:rPr>
              <w:t>, fifths and tenths</w:t>
            </w:r>
          </w:p>
          <w:p w14:paraId="2AAC0A3B" w14:textId="4DFA66EA" w:rsidR="002208DB" w:rsidRPr="00D85AB0" w:rsidRDefault="00D85AB0"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Multiplication</w:t>
            </w:r>
            <w:r w:rsidR="002208DB" w:rsidRPr="00D85AB0">
              <w:rPr>
                <w:rFonts w:ascii="Arial" w:hAnsi="Arial" w:cs="Arial"/>
                <w:bCs/>
                <w:color w:val="000000"/>
                <w:sz w:val="20"/>
                <w:szCs w:val="20"/>
              </w:rPr>
              <w:t xml:space="preserve"> facts </w:t>
            </w:r>
            <w:r w:rsidR="00923E85" w:rsidRPr="00D85AB0">
              <w:rPr>
                <w:rFonts w:ascii="Arial" w:hAnsi="Arial" w:cs="Arial"/>
                <w:bCs/>
                <w:color w:val="000000"/>
                <w:sz w:val="20"/>
                <w:szCs w:val="20"/>
              </w:rPr>
              <w:t>for 5 and 10</w:t>
            </w:r>
          </w:p>
          <w:p w14:paraId="602F39C5" w14:textId="3FCDB66C" w:rsidR="00923E85" w:rsidRPr="00D85AB0" w:rsidRDefault="00923E85"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Creating algorithms involving a sequence of steps</w:t>
            </w:r>
          </w:p>
          <w:p w14:paraId="01FAFD29" w14:textId="77777777" w:rsidR="00D75EAA" w:rsidRPr="00D1150B" w:rsidRDefault="00D75EAA" w:rsidP="00D1150B">
            <w:pPr>
              <w:rPr>
                <w:rFonts w:ascii="Arial" w:hAnsi="Arial" w:cs="Arial"/>
                <w:sz w:val="20"/>
                <w:szCs w:val="20"/>
              </w:rPr>
            </w:pPr>
          </w:p>
          <w:p w14:paraId="14CEC1F9"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t>Statistics and Probability</w:t>
            </w:r>
          </w:p>
          <w:p w14:paraId="19A43E1A" w14:textId="772D1B26" w:rsidR="002208DB" w:rsidRPr="00D85AB0" w:rsidRDefault="002208DB"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lastRenderedPageBreak/>
              <w:t>Interpr</w:t>
            </w:r>
            <w:r w:rsidR="00D85AB0">
              <w:rPr>
                <w:rFonts w:ascii="Arial" w:hAnsi="Arial" w:cs="Arial"/>
                <w:bCs/>
                <w:color w:val="000000"/>
                <w:sz w:val="20"/>
                <w:szCs w:val="20"/>
              </w:rPr>
              <w:t>eting</w:t>
            </w:r>
            <w:r w:rsidRPr="00D85AB0">
              <w:rPr>
                <w:rFonts w:ascii="Arial" w:hAnsi="Arial" w:cs="Arial"/>
                <w:bCs/>
                <w:color w:val="000000"/>
                <w:sz w:val="20"/>
                <w:szCs w:val="20"/>
              </w:rPr>
              <w:t xml:space="preserve"> simple maps </w:t>
            </w:r>
          </w:p>
          <w:p w14:paraId="6401E997" w14:textId="77777777" w:rsidR="00D75EAA" w:rsidRPr="00D1150B" w:rsidRDefault="00D75EAA" w:rsidP="00D1150B">
            <w:pPr>
              <w:rPr>
                <w:rFonts w:ascii="Arial" w:hAnsi="Arial" w:cs="Arial"/>
                <w:sz w:val="20"/>
                <w:szCs w:val="20"/>
              </w:rPr>
            </w:pPr>
          </w:p>
          <w:p w14:paraId="386B3460" w14:textId="77777777" w:rsidR="00D75EAA" w:rsidRPr="00D1150B" w:rsidRDefault="00D75EAA" w:rsidP="00D1150B">
            <w:pPr>
              <w:rPr>
                <w:rFonts w:ascii="Arial" w:hAnsi="Arial" w:cs="Arial"/>
                <w:sz w:val="20"/>
                <w:szCs w:val="20"/>
              </w:rPr>
            </w:pPr>
          </w:p>
          <w:p w14:paraId="03C51DA5"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t>Measurement and Space</w:t>
            </w:r>
          </w:p>
          <w:p w14:paraId="1309BEFC" w14:textId="7AECC29D" w:rsidR="00C51009" w:rsidRPr="00D85AB0" w:rsidRDefault="00C51009"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3D objects</w:t>
            </w:r>
          </w:p>
          <w:p w14:paraId="415F1270" w14:textId="6F556414" w:rsidR="00923E85" w:rsidRPr="00D85AB0" w:rsidRDefault="00923E85"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Angles</w:t>
            </w:r>
          </w:p>
          <w:p w14:paraId="7188E736" w14:textId="77777777" w:rsidR="00C51009" w:rsidRPr="00D1150B" w:rsidRDefault="00C51009" w:rsidP="00D1150B">
            <w:pPr>
              <w:rPr>
                <w:rFonts w:ascii="Arial" w:hAnsi="Arial" w:cs="Arial"/>
                <w:b/>
                <w:bCs/>
                <w:sz w:val="20"/>
                <w:szCs w:val="20"/>
              </w:rPr>
            </w:pPr>
          </w:p>
          <w:p w14:paraId="46CF7783" w14:textId="77777777" w:rsidR="005B57B5" w:rsidRPr="00D1150B" w:rsidRDefault="005B57B5" w:rsidP="00D1150B">
            <w:pPr>
              <w:rPr>
                <w:rFonts w:ascii="Arial" w:hAnsi="Arial" w:cs="Arial"/>
                <w:sz w:val="20"/>
                <w:szCs w:val="20"/>
              </w:rPr>
            </w:pPr>
          </w:p>
        </w:tc>
        <w:tc>
          <w:tcPr>
            <w:tcW w:w="3127" w:type="dxa"/>
          </w:tcPr>
          <w:p w14:paraId="516DE386"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lastRenderedPageBreak/>
              <w:t>Number and Algebra</w:t>
            </w:r>
          </w:p>
          <w:p w14:paraId="376A8C99" w14:textId="5A041818" w:rsidR="00E824F8" w:rsidRPr="00D85AB0" w:rsidRDefault="00D85AB0"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Multiplication</w:t>
            </w:r>
            <w:r w:rsidR="00E824F8" w:rsidRPr="00D85AB0">
              <w:rPr>
                <w:rFonts w:ascii="Arial" w:hAnsi="Arial" w:cs="Arial"/>
                <w:bCs/>
                <w:color w:val="000000"/>
                <w:sz w:val="20"/>
                <w:szCs w:val="20"/>
              </w:rPr>
              <w:t xml:space="preserve"> facts for 3 and 4</w:t>
            </w:r>
          </w:p>
          <w:p w14:paraId="08E13CF7" w14:textId="7BCE436E" w:rsidR="00460EC7" w:rsidRPr="00D85AB0" w:rsidRDefault="00D85AB0"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Multiplicative</w:t>
            </w:r>
            <w:r w:rsidR="00460EC7" w:rsidRPr="00D85AB0">
              <w:rPr>
                <w:rFonts w:ascii="Arial" w:hAnsi="Arial" w:cs="Arial"/>
                <w:bCs/>
                <w:color w:val="000000"/>
                <w:sz w:val="20"/>
                <w:szCs w:val="20"/>
              </w:rPr>
              <w:t xml:space="preserve"> number patterns</w:t>
            </w:r>
          </w:p>
          <w:p w14:paraId="10349521" w14:textId="60F459ED" w:rsidR="00460EC7" w:rsidRPr="00D85AB0" w:rsidRDefault="00460EC7"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Fraction - thirds</w:t>
            </w:r>
          </w:p>
          <w:p w14:paraId="3A0D9DC6" w14:textId="77777777" w:rsidR="00E824F8" w:rsidRPr="00D1150B" w:rsidRDefault="00E824F8" w:rsidP="00D1150B">
            <w:pPr>
              <w:rPr>
                <w:rFonts w:ascii="Arial" w:hAnsi="Arial" w:cs="Arial"/>
                <w:b/>
                <w:bCs/>
                <w:sz w:val="20"/>
                <w:szCs w:val="20"/>
              </w:rPr>
            </w:pPr>
          </w:p>
          <w:p w14:paraId="7FBE7759" w14:textId="77777777" w:rsidR="00D75EAA" w:rsidRPr="00D1150B" w:rsidRDefault="00D75EAA" w:rsidP="00D1150B">
            <w:pPr>
              <w:rPr>
                <w:rFonts w:ascii="Arial" w:hAnsi="Arial" w:cs="Arial"/>
                <w:sz w:val="20"/>
                <w:szCs w:val="20"/>
              </w:rPr>
            </w:pPr>
          </w:p>
          <w:p w14:paraId="48F59235"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t>Statistics and Probability</w:t>
            </w:r>
          </w:p>
          <w:p w14:paraId="16D76A96" w14:textId="11E4ACB7" w:rsidR="00460EC7" w:rsidRPr="00D85AB0" w:rsidRDefault="00460EC7"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Identify and describe chance events</w:t>
            </w:r>
          </w:p>
          <w:p w14:paraId="23DF9568" w14:textId="44BE76C3" w:rsidR="00460EC7" w:rsidRPr="00D85AB0" w:rsidRDefault="00460EC7"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lastRenderedPageBreak/>
              <w:t>Conduct a chance experiment</w:t>
            </w:r>
          </w:p>
          <w:p w14:paraId="199D2BFD" w14:textId="3585D609" w:rsidR="002A431D" w:rsidRPr="00D85AB0" w:rsidRDefault="002A431D" w:rsidP="00D85AB0">
            <w:pPr>
              <w:pStyle w:val="ListParagraph"/>
              <w:numPr>
                <w:ilvl w:val="0"/>
                <w:numId w:val="4"/>
              </w:numPr>
              <w:rPr>
                <w:rFonts w:ascii="Arial" w:hAnsi="Arial" w:cs="Arial"/>
                <w:bCs/>
                <w:color w:val="000000"/>
                <w:sz w:val="20"/>
                <w:szCs w:val="20"/>
              </w:rPr>
            </w:pPr>
            <w:r w:rsidRPr="00D85AB0">
              <w:rPr>
                <w:rFonts w:ascii="Arial" w:hAnsi="Arial" w:cs="Arial"/>
                <w:bCs/>
                <w:color w:val="000000"/>
                <w:sz w:val="20"/>
                <w:szCs w:val="20"/>
              </w:rPr>
              <w:t>Collecting, recording and representing data</w:t>
            </w:r>
          </w:p>
          <w:p w14:paraId="0FF6E548" w14:textId="77777777" w:rsidR="00D75EAA" w:rsidRDefault="00D75EAA" w:rsidP="00D1150B">
            <w:pPr>
              <w:rPr>
                <w:rFonts w:ascii="Arial" w:hAnsi="Arial" w:cs="Arial"/>
                <w:sz w:val="20"/>
                <w:szCs w:val="20"/>
              </w:rPr>
            </w:pPr>
          </w:p>
          <w:p w14:paraId="1A45ED1A" w14:textId="77777777" w:rsidR="00D75EAA" w:rsidRPr="00D1150B" w:rsidRDefault="00D75EAA" w:rsidP="00D1150B">
            <w:pPr>
              <w:rPr>
                <w:rFonts w:ascii="Arial" w:hAnsi="Arial" w:cs="Arial"/>
                <w:sz w:val="20"/>
                <w:szCs w:val="20"/>
              </w:rPr>
            </w:pPr>
          </w:p>
          <w:p w14:paraId="07A5D0DF"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t>Measurement and Space</w:t>
            </w:r>
          </w:p>
          <w:p w14:paraId="78112419" w14:textId="35CFA66C" w:rsidR="005B57B5" w:rsidRPr="005107B8" w:rsidRDefault="0096750D"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Length – metre</w:t>
            </w:r>
          </w:p>
          <w:p w14:paraId="3D6F121B" w14:textId="77777777" w:rsidR="0096750D" w:rsidRPr="005107B8" w:rsidRDefault="0096750D"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Mass – kilograms and grams</w:t>
            </w:r>
          </w:p>
          <w:p w14:paraId="2028BC20" w14:textId="70449EA3" w:rsidR="0096750D" w:rsidRPr="00D1150B" w:rsidRDefault="0096750D" w:rsidP="005107B8">
            <w:pPr>
              <w:pStyle w:val="ListParagraph"/>
              <w:numPr>
                <w:ilvl w:val="0"/>
                <w:numId w:val="4"/>
              </w:numPr>
              <w:rPr>
                <w:rFonts w:ascii="Arial" w:hAnsi="Arial" w:cs="Arial"/>
                <w:sz w:val="20"/>
                <w:szCs w:val="20"/>
              </w:rPr>
            </w:pPr>
            <w:r w:rsidRPr="005107B8">
              <w:rPr>
                <w:rFonts w:ascii="Arial" w:hAnsi="Arial" w:cs="Arial"/>
                <w:bCs/>
                <w:color w:val="000000"/>
                <w:sz w:val="20"/>
                <w:szCs w:val="20"/>
              </w:rPr>
              <w:t>Capacity – litres and mL</w:t>
            </w:r>
          </w:p>
        </w:tc>
        <w:tc>
          <w:tcPr>
            <w:tcW w:w="3505" w:type="dxa"/>
            <w:gridSpan w:val="2"/>
          </w:tcPr>
          <w:p w14:paraId="10891241"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lastRenderedPageBreak/>
              <w:t>Number and Algebra</w:t>
            </w:r>
          </w:p>
          <w:p w14:paraId="4CA151FE" w14:textId="140847F8" w:rsidR="005343FC" w:rsidRPr="005107B8" w:rsidRDefault="005343FC"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Solving multiplication and division problems</w:t>
            </w:r>
          </w:p>
          <w:p w14:paraId="44E2BC78" w14:textId="01DCE1C7" w:rsidR="007B59BD" w:rsidRPr="005107B8" w:rsidRDefault="007B59BD"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Estimating and adding quantities of objects in collections (2-digits and 3-digits)</w:t>
            </w:r>
          </w:p>
          <w:p w14:paraId="758DFBD6" w14:textId="77777777" w:rsidR="00D75EAA" w:rsidRPr="00D1150B" w:rsidRDefault="00D75EAA" w:rsidP="00D1150B">
            <w:pPr>
              <w:rPr>
                <w:rFonts w:ascii="Arial" w:hAnsi="Arial" w:cs="Arial"/>
                <w:sz w:val="20"/>
                <w:szCs w:val="20"/>
              </w:rPr>
            </w:pPr>
          </w:p>
          <w:p w14:paraId="630331BB"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t>Statistics and Probability</w:t>
            </w:r>
          </w:p>
          <w:p w14:paraId="2C94BA84" w14:textId="0FBA6678" w:rsidR="00A1202C" w:rsidRPr="005107B8" w:rsidRDefault="00A1202C"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 xml:space="preserve">Collecting, representing and </w:t>
            </w:r>
            <w:r w:rsidR="005107B8" w:rsidRPr="005107B8">
              <w:rPr>
                <w:rFonts w:ascii="Arial" w:hAnsi="Arial" w:cs="Arial"/>
                <w:bCs/>
                <w:color w:val="000000"/>
                <w:sz w:val="20"/>
                <w:szCs w:val="20"/>
              </w:rPr>
              <w:t>interpreting</w:t>
            </w:r>
            <w:r w:rsidRPr="005107B8">
              <w:rPr>
                <w:rFonts w:ascii="Arial" w:hAnsi="Arial" w:cs="Arial"/>
                <w:bCs/>
                <w:color w:val="000000"/>
                <w:sz w:val="20"/>
                <w:szCs w:val="20"/>
              </w:rPr>
              <w:t xml:space="preserve"> data</w:t>
            </w:r>
          </w:p>
          <w:p w14:paraId="0A9D3E74" w14:textId="57A77E4E" w:rsidR="00A351EE" w:rsidRPr="005107B8" w:rsidRDefault="00A351EE"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Statistical investigations</w:t>
            </w:r>
          </w:p>
          <w:p w14:paraId="4AD2EA5D" w14:textId="77777777" w:rsidR="00D75EAA" w:rsidRPr="00D1150B" w:rsidRDefault="00D75EAA" w:rsidP="00D1150B">
            <w:pPr>
              <w:rPr>
                <w:rFonts w:ascii="Arial" w:hAnsi="Arial" w:cs="Arial"/>
                <w:b/>
                <w:bCs/>
                <w:sz w:val="20"/>
                <w:szCs w:val="20"/>
              </w:rPr>
            </w:pPr>
            <w:r w:rsidRPr="00D1150B">
              <w:rPr>
                <w:rFonts w:ascii="Arial" w:hAnsi="Arial" w:cs="Arial"/>
                <w:b/>
                <w:bCs/>
                <w:sz w:val="20"/>
                <w:szCs w:val="20"/>
              </w:rPr>
              <w:lastRenderedPageBreak/>
              <w:t>Measurement and Space</w:t>
            </w:r>
          </w:p>
          <w:p w14:paraId="40CDB3FB" w14:textId="77777777" w:rsidR="007B59BD" w:rsidRPr="005107B8" w:rsidRDefault="007B59BD"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Length – metre</w:t>
            </w:r>
          </w:p>
          <w:p w14:paraId="2E7E8238" w14:textId="77777777" w:rsidR="007B59BD" w:rsidRPr="005107B8" w:rsidRDefault="007B59BD" w:rsidP="005107B8">
            <w:pPr>
              <w:pStyle w:val="ListParagraph"/>
              <w:numPr>
                <w:ilvl w:val="0"/>
                <w:numId w:val="4"/>
              </w:numPr>
              <w:rPr>
                <w:rFonts w:ascii="Arial" w:hAnsi="Arial" w:cs="Arial"/>
                <w:bCs/>
                <w:color w:val="000000"/>
                <w:sz w:val="20"/>
                <w:szCs w:val="20"/>
              </w:rPr>
            </w:pPr>
            <w:r w:rsidRPr="005107B8">
              <w:rPr>
                <w:rFonts w:ascii="Arial" w:hAnsi="Arial" w:cs="Arial"/>
                <w:bCs/>
                <w:color w:val="000000"/>
                <w:sz w:val="20"/>
                <w:szCs w:val="20"/>
              </w:rPr>
              <w:t>Mass – kilograms and grams</w:t>
            </w:r>
          </w:p>
          <w:p w14:paraId="69E07435" w14:textId="4656769C" w:rsidR="005B57B5" w:rsidRPr="00D1150B" w:rsidRDefault="007B59BD" w:rsidP="005107B8">
            <w:pPr>
              <w:pStyle w:val="ListParagraph"/>
              <w:numPr>
                <w:ilvl w:val="0"/>
                <w:numId w:val="4"/>
              </w:numPr>
              <w:rPr>
                <w:rFonts w:ascii="Arial" w:hAnsi="Arial" w:cs="Arial"/>
                <w:sz w:val="20"/>
                <w:szCs w:val="20"/>
              </w:rPr>
            </w:pPr>
            <w:r w:rsidRPr="005107B8">
              <w:rPr>
                <w:rFonts w:ascii="Arial" w:hAnsi="Arial" w:cs="Arial"/>
                <w:bCs/>
                <w:color w:val="000000"/>
                <w:sz w:val="20"/>
                <w:szCs w:val="20"/>
              </w:rPr>
              <w:t>Capacity – litres and mL</w:t>
            </w:r>
          </w:p>
        </w:tc>
      </w:tr>
      <w:tr w:rsidR="005B57B5" w14:paraId="2AC8B6B2" w14:textId="77777777" w:rsidTr="00CB3F8A">
        <w:tc>
          <w:tcPr>
            <w:tcW w:w="2496" w:type="dxa"/>
          </w:tcPr>
          <w:p w14:paraId="4FAFD585" w14:textId="79218AC2" w:rsidR="005B57B5" w:rsidRPr="003D7B75" w:rsidRDefault="005B57B5" w:rsidP="005B57B5">
            <w:pPr>
              <w:rPr>
                <w:rFonts w:ascii="Arial" w:hAnsi="Arial" w:cs="Arial"/>
                <w:b/>
                <w:bCs/>
                <w:sz w:val="24"/>
                <w:szCs w:val="24"/>
                <w:highlight w:val="yellow"/>
              </w:rPr>
            </w:pPr>
            <w:r w:rsidRPr="00D56E83">
              <w:rPr>
                <w:rFonts w:ascii="Arial" w:hAnsi="Arial" w:cs="Arial"/>
                <w:b/>
                <w:bCs/>
                <w:sz w:val="24"/>
                <w:szCs w:val="24"/>
              </w:rPr>
              <w:lastRenderedPageBreak/>
              <w:t>Science</w:t>
            </w:r>
          </w:p>
        </w:tc>
        <w:tc>
          <w:tcPr>
            <w:tcW w:w="3130" w:type="dxa"/>
          </w:tcPr>
          <w:p w14:paraId="54B1C378" w14:textId="77777777" w:rsidR="00613E7A" w:rsidRPr="005107B8" w:rsidRDefault="00613E7A" w:rsidP="00613E7A">
            <w:pPr>
              <w:rPr>
                <w:rFonts w:ascii="Arial" w:hAnsi="Arial" w:cs="Arial"/>
                <w:b/>
                <w:bCs/>
                <w:sz w:val="20"/>
                <w:szCs w:val="20"/>
              </w:rPr>
            </w:pPr>
            <w:r w:rsidRPr="005107B8">
              <w:rPr>
                <w:rFonts w:ascii="Arial" w:hAnsi="Arial" w:cs="Arial"/>
                <w:b/>
                <w:bCs/>
                <w:sz w:val="20"/>
                <w:szCs w:val="20"/>
              </w:rPr>
              <w:t xml:space="preserve">Unit </w:t>
            </w:r>
            <w:r>
              <w:rPr>
                <w:rFonts w:ascii="Arial" w:hAnsi="Arial" w:cs="Arial"/>
                <w:b/>
                <w:bCs/>
                <w:sz w:val="20"/>
                <w:szCs w:val="20"/>
              </w:rPr>
              <w:t>1</w:t>
            </w:r>
            <w:r w:rsidRPr="005107B8">
              <w:rPr>
                <w:rFonts w:ascii="Arial" w:hAnsi="Arial" w:cs="Arial"/>
                <w:b/>
                <w:bCs/>
                <w:sz w:val="20"/>
                <w:szCs w:val="20"/>
              </w:rPr>
              <w:t xml:space="preserve">: Melting Moments </w:t>
            </w:r>
          </w:p>
          <w:p w14:paraId="42A4B0C8" w14:textId="77777777" w:rsidR="00613E7A" w:rsidRPr="005107B8" w:rsidRDefault="00613E7A" w:rsidP="00613E7A">
            <w:pPr>
              <w:rPr>
                <w:rFonts w:ascii="Arial" w:hAnsi="Arial" w:cs="Arial"/>
                <w:b/>
                <w:bCs/>
                <w:sz w:val="20"/>
                <w:szCs w:val="20"/>
              </w:rPr>
            </w:pPr>
            <w:r w:rsidRPr="005107B8">
              <w:rPr>
                <w:rFonts w:ascii="Arial" w:hAnsi="Arial" w:cs="Arial"/>
                <w:b/>
                <w:bCs/>
                <w:sz w:val="20"/>
                <w:szCs w:val="20"/>
              </w:rPr>
              <w:t xml:space="preserve">Chemical Sciences </w:t>
            </w:r>
          </w:p>
          <w:p w14:paraId="2A15C939" w14:textId="4F994035" w:rsidR="00C619D8" w:rsidRPr="003D7B75" w:rsidRDefault="00613E7A" w:rsidP="00613E7A">
            <w:pPr>
              <w:rPr>
                <w:rFonts w:ascii="Arial" w:hAnsi="Arial" w:cs="Arial"/>
                <w:sz w:val="20"/>
                <w:szCs w:val="20"/>
                <w:highlight w:val="yellow"/>
              </w:rPr>
            </w:pPr>
            <w:r>
              <w:rPr>
                <w:rFonts w:ascii="Arial" w:hAnsi="Arial" w:cs="Arial"/>
                <w:sz w:val="20"/>
                <w:szCs w:val="20"/>
              </w:rPr>
              <w:t>Students i</w:t>
            </w:r>
            <w:r w:rsidRPr="005107B8">
              <w:rPr>
                <w:rFonts w:ascii="Arial" w:hAnsi="Arial" w:cs="Arial"/>
                <w:sz w:val="20"/>
                <w:szCs w:val="20"/>
              </w:rPr>
              <w:t>nvestigate how a change of state between solid and liquid can be caused by adding or removing heat. Explore the properties of liquids and solids and understand how to identify an object as a solid or a liquid.</w:t>
            </w:r>
          </w:p>
        </w:tc>
        <w:tc>
          <w:tcPr>
            <w:tcW w:w="3130" w:type="dxa"/>
          </w:tcPr>
          <w:p w14:paraId="78289793" w14:textId="77777777" w:rsidR="005F5E3B" w:rsidRPr="005107B8" w:rsidRDefault="005F5E3B" w:rsidP="005F5E3B">
            <w:pPr>
              <w:rPr>
                <w:rFonts w:ascii="Arial" w:hAnsi="Arial" w:cs="Arial"/>
                <w:b/>
                <w:bCs/>
                <w:sz w:val="20"/>
                <w:szCs w:val="20"/>
              </w:rPr>
            </w:pPr>
            <w:r w:rsidRPr="005107B8">
              <w:rPr>
                <w:rFonts w:ascii="Arial" w:hAnsi="Arial" w:cs="Arial"/>
                <w:b/>
                <w:bCs/>
                <w:sz w:val="20"/>
                <w:szCs w:val="20"/>
              </w:rPr>
              <w:t xml:space="preserve">Unit </w:t>
            </w:r>
            <w:r>
              <w:rPr>
                <w:rFonts w:ascii="Arial" w:hAnsi="Arial" w:cs="Arial"/>
                <w:b/>
                <w:bCs/>
                <w:sz w:val="20"/>
                <w:szCs w:val="20"/>
              </w:rPr>
              <w:t>2</w:t>
            </w:r>
            <w:r w:rsidRPr="005107B8">
              <w:rPr>
                <w:rFonts w:ascii="Arial" w:hAnsi="Arial" w:cs="Arial"/>
                <w:b/>
                <w:bCs/>
                <w:sz w:val="20"/>
                <w:szCs w:val="20"/>
              </w:rPr>
              <w:t>: Heating Up (STEM) Physical Sciences</w:t>
            </w:r>
          </w:p>
          <w:p w14:paraId="20D55385" w14:textId="484BD125" w:rsidR="005B57B5" w:rsidRPr="003D7B75" w:rsidRDefault="005F5E3B" w:rsidP="005F5E3B">
            <w:pPr>
              <w:rPr>
                <w:rFonts w:ascii="Arial" w:hAnsi="Arial" w:cs="Arial"/>
                <w:sz w:val="20"/>
                <w:szCs w:val="20"/>
                <w:highlight w:val="yellow"/>
              </w:rPr>
            </w:pPr>
            <w:r>
              <w:rPr>
                <w:rFonts w:ascii="Arial" w:hAnsi="Arial" w:cs="Arial"/>
                <w:sz w:val="20"/>
                <w:szCs w:val="20"/>
              </w:rPr>
              <w:t xml:space="preserve">Students </w:t>
            </w:r>
            <w:r w:rsidRPr="005107B8">
              <w:rPr>
                <w:rFonts w:ascii="Arial" w:hAnsi="Arial" w:cs="Arial"/>
                <w:sz w:val="20"/>
                <w:szCs w:val="20"/>
              </w:rPr>
              <w:t xml:space="preserve">investigate how heat is produced and the behaviour of heat when it transfers from an object or area to another.  </w:t>
            </w:r>
          </w:p>
        </w:tc>
        <w:tc>
          <w:tcPr>
            <w:tcW w:w="3127" w:type="dxa"/>
          </w:tcPr>
          <w:p w14:paraId="709DD3D7" w14:textId="77777777" w:rsidR="004D7EDE" w:rsidRDefault="004D7EDE" w:rsidP="004D7EDE">
            <w:pPr>
              <w:rPr>
                <w:rFonts w:ascii="Arial" w:hAnsi="Arial" w:cs="Arial"/>
                <w:sz w:val="20"/>
                <w:szCs w:val="20"/>
              </w:rPr>
            </w:pPr>
            <w:r w:rsidRPr="005107B8">
              <w:rPr>
                <w:rFonts w:ascii="Arial" w:hAnsi="Arial" w:cs="Arial"/>
                <w:b/>
                <w:bCs/>
                <w:sz w:val="20"/>
                <w:szCs w:val="20"/>
              </w:rPr>
              <w:t xml:space="preserve">Unit </w:t>
            </w:r>
            <w:r>
              <w:rPr>
                <w:rFonts w:ascii="Arial" w:hAnsi="Arial" w:cs="Arial"/>
                <w:b/>
                <w:bCs/>
                <w:sz w:val="20"/>
                <w:szCs w:val="20"/>
              </w:rPr>
              <w:t>3:</w:t>
            </w:r>
            <w:r w:rsidRPr="005107B8">
              <w:rPr>
                <w:rFonts w:ascii="Arial" w:hAnsi="Arial" w:cs="Arial"/>
                <w:b/>
                <w:bCs/>
                <w:sz w:val="20"/>
                <w:szCs w:val="20"/>
              </w:rPr>
              <w:t xml:space="preserve"> Feather, fur &amp; Leaves</w:t>
            </w:r>
            <w:r w:rsidRPr="005107B8">
              <w:rPr>
                <w:rFonts w:ascii="Arial" w:hAnsi="Arial" w:cs="Arial"/>
                <w:sz w:val="20"/>
                <w:szCs w:val="20"/>
              </w:rPr>
              <w:t xml:space="preserve"> </w:t>
            </w:r>
          </w:p>
          <w:p w14:paraId="71D4CBF9" w14:textId="77777777" w:rsidR="004D7EDE" w:rsidRPr="005107B8" w:rsidRDefault="004D7EDE" w:rsidP="004D7EDE">
            <w:pPr>
              <w:rPr>
                <w:rFonts w:ascii="Arial" w:hAnsi="Arial" w:cs="Arial"/>
                <w:b/>
                <w:bCs/>
                <w:sz w:val="20"/>
                <w:szCs w:val="20"/>
              </w:rPr>
            </w:pPr>
            <w:r w:rsidRPr="005107B8">
              <w:rPr>
                <w:rFonts w:ascii="Arial" w:hAnsi="Arial" w:cs="Arial"/>
                <w:b/>
                <w:bCs/>
                <w:sz w:val="20"/>
                <w:szCs w:val="20"/>
              </w:rPr>
              <w:t>Biological Sciences</w:t>
            </w:r>
          </w:p>
          <w:p w14:paraId="32F1D78E" w14:textId="0BA20CD1" w:rsidR="005B57B5" w:rsidRPr="003D7B75" w:rsidRDefault="004D7EDE" w:rsidP="004D7EDE">
            <w:pPr>
              <w:rPr>
                <w:rFonts w:ascii="Arial" w:hAnsi="Arial" w:cs="Arial"/>
                <w:sz w:val="20"/>
                <w:szCs w:val="20"/>
                <w:highlight w:val="yellow"/>
              </w:rPr>
            </w:pPr>
            <w:r>
              <w:rPr>
                <w:rFonts w:ascii="Arial" w:hAnsi="Arial" w:cs="Arial"/>
                <w:sz w:val="20"/>
                <w:szCs w:val="20"/>
              </w:rPr>
              <w:t>Students i</w:t>
            </w:r>
            <w:r w:rsidRPr="005107B8">
              <w:rPr>
                <w:rFonts w:ascii="Arial" w:hAnsi="Arial" w:cs="Arial"/>
                <w:sz w:val="20"/>
                <w:szCs w:val="20"/>
              </w:rPr>
              <w:t>nvestigate what constitutes a living thing and understand that they can be distinguished from non-living things. They justify groupings of living and non-living things according to observable features and recognise once-living things.</w:t>
            </w:r>
          </w:p>
        </w:tc>
        <w:tc>
          <w:tcPr>
            <w:tcW w:w="3505" w:type="dxa"/>
            <w:gridSpan w:val="2"/>
          </w:tcPr>
          <w:p w14:paraId="46831627" w14:textId="77777777" w:rsidR="00E00715" w:rsidRPr="005107B8" w:rsidRDefault="00E00715" w:rsidP="00E00715">
            <w:pPr>
              <w:rPr>
                <w:rFonts w:ascii="Arial" w:hAnsi="Arial" w:cs="Arial"/>
                <w:b/>
                <w:bCs/>
                <w:sz w:val="20"/>
                <w:szCs w:val="20"/>
              </w:rPr>
            </w:pPr>
            <w:r w:rsidRPr="005107B8">
              <w:rPr>
                <w:rFonts w:ascii="Arial" w:hAnsi="Arial" w:cs="Arial"/>
                <w:b/>
                <w:bCs/>
                <w:sz w:val="20"/>
                <w:szCs w:val="20"/>
              </w:rPr>
              <w:t xml:space="preserve">Unit </w:t>
            </w:r>
            <w:r>
              <w:rPr>
                <w:rFonts w:ascii="Arial" w:hAnsi="Arial" w:cs="Arial"/>
                <w:b/>
                <w:bCs/>
                <w:sz w:val="20"/>
                <w:szCs w:val="20"/>
              </w:rPr>
              <w:t>4</w:t>
            </w:r>
            <w:r w:rsidRPr="005107B8">
              <w:rPr>
                <w:rFonts w:ascii="Arial" w:hAnsi="Arial" w:cs="Arial"/>
                <w:b/>
                <w:bCs/>
                <w:sz w:val="20"/>
                <w:szCs w:val="20"/>
              </w:rPr>
              <w:t xml:space="preserve">:  Night and Day </w:t>
            </w:r>
          </w:p>
          <w:p w14:paraId="2DF5A30C" w14:textId="77777777" w:rsidR="00E00715" w:rsidRPr="005107B8" w:rsidRDefault="00E00715" w:rsidP="00E00715">
            <w:pPr>
              <w:rPr>
                <w:rFonts w:ascii="Arial" w:hAnsi="Arial" w:cs="Arial"/>
                <w:b/>
                <w:bCs/>
                <w:sz w:val="20"/>
                <w:szCs w:val="20"/>
              </w:rPr>
            </w:pPr>
            <w:r w:rsidRPr="005107B8">
              <w:rPr>
                <w:rFonts w:ascii="Arial" w:hAnsi="Arial" w:cs="Arial"/>
                <w:b/>
                <w:bCs/>
                <w:sz w:val="20"/>
                <w:szCs w:val="20"/>
              </w:rPr>
              <w:t>Earth and Space Sciences</w:t>
            </w:r>
          </w:p>
          <w:p w14:paraId="437CC4C6" w14:textId="77777777" w:rsidR="00E00715" w:rsidRDefault="00E00715" w:rsidP="00E00715">
            <w:pPr>
              <w:rPr>
                <w:rFonts w:ascii="Arial" w:hAnsi="Arial" w:cs="Arial"/>
                <w:sz w:val="20"/>
                <w:szCs w:val="20"/>
              </w:rPr>
            </w:pPr>
            <w:r>
              <w:rPr>
                <w:rFonts w:ascii="Arial" w:hAnsi="Arial" w:cs="Arial"/>
                <w:sz w:val="20"/>
                <w:szCs w:val="20"/>
              </w:rPr>
              <w:t xml:space="preserve">Students </w:t>
            </w:r>
            <w:r w:rsidRPr="005107B8">
              <w:rPr>
                <w:rFonts w:ascii="Arial" w:hAnsi="Arial" w:cs="Arial"/>
                <w:sz w:val="20"/>
                <w:szCs w:val="20"/>
              </w:rPr>
              <w:t>investigate the effect of the Earth’s rotation on its axis in relation to the position of the sun. They identify the observable and non-observable features of Earth and compare its size with the sun and moon. Students consider how everyday observations including day and night, sunrise and sunset, and shadows occur because of the Earth’s rotation.</w:t>
            </w:r>
          </w:p>
          <w:p w14:paraId="21E35F38" w14:textId="00B55D3A" w:rsidR="005B57B5" w:rsidRPr="003D7B75" w:rsidRDefault="005B57B5" w:rsidP="005107B8">
            <w:pPr>
              <w:rPr>
                <w:rFonts w:ascii="Arial" w:hAnsi="Arial" w:cs="Arial"/>
                <w:sz w:val="20"/>
                <w:szCs w:val="20"/>
                <w:highlight w:val="yellow"/>
              </w:rPr>
            </w:pPr>
          </w:p>
        </w:tc>
      </w:tr>
      <w:tr w:rsidR="00751E73" w14:paraId="6893CD8B" w14:textId="77777777" w:rsidTr="00D2698D">
        <w:tc>
          <w:tcPr>
            <w:tcW w:w="2496" w:type="dxa"/>
          </w:tcPr>
          <w:p w14:paraId="59610747" w14:textId="3C39EC17" w:rsidR="00751E73" w:rsidRPr="00C02828" w:rsidRDefault="00751E73" w:rsidP="005B57B5">
            <w:pPr>
              <w:rPr>
                <w:rFonts w:ascii="Arial" w:hAnsi="Arial" w:cs="Arial"/>
                <w:b/>
                <w:bCs/>
                <w:sz w:val="24"/>
                <w:szCs w:val="24"/>
              </w:rPr>
            </w:pPr>
            <w:r w:rsidRPr="00C02828">
              <w:rPr>
                <w:rFonts w:ascii="Arial" w:hAnsi="Arial" w:cs="Arial"/>
                <w:b/>
                <w:bCs/>
                <w:sz w:val="24"/>
                <w:szCs w:val="24"/>
              </w:rPr>
              <w:t>Humanities and Social Sciences (HASS)</w:t>
            </w:r>
          </w:p>
        </w:tc>
        <w:tc>
          <w:tcPr>
            <w:tcW w:w="6260" w:type="dxa"/>
            <w:gridSpan w:val="2"/>
          </w:tcPr>
          <w:p w14:paraId="3F6EFF67" w14:textId="1DCED843" w:rsidR="00941735" w:rsidRDefault="00B846F7" w:rsidP="005107B8">
            <w:pPr>
              <w:rPr>
                <w:rFonts w:ascii="Arial" w:hAnsi="Arial" w:cs="Arial"/>
                <w:sz w:val="20"/>
                <w:szCs w:val="20"/>
              </w:rPr>
            </w:pPr>
            <w:r w:rsidRPr="00760173">
              <w:rPr>
                <w:rFonts w:ascii="Arial" w:hAnsi="Arial" w:cs="Arial"/>
                <w:b/>
                <w:bCs/>
                <w:sz w:val="20"/>
                <w:szCs w:val="20"/>
              </w:rPr>
              <w:t xml:space="preserve">Unit </w:t>
            </w:r>
            <w:r>
              <w:rPr>
                <w:rFonts w:ascii="Arial" w:hAnsi="Arial" w:cs="Arial"/>
                <w:b/>
                <w:bCs/>
                <w:sz w:val="20"/>
                <w:szCs w:val="20"/>
              </w:rPr>
              <w:t>2</w:t>
            </w:r>
            <w:r w:rsidRPr="00760173">
              <w:rPr>
                <w:rFonts w:ascii="Arial" w:hAnsi="Arial" w:cs="Arial"/>
                <w:b/>
                <w:bCs/>
                <w:sz w:val="20"/>
                <w:szCs w:val="20"/>
              </w:rPr>
              <w:t xml:space="preserve">: </w:t>
            </w:r>
            <w:r>
              <w:rPr>
                <w:rFonts w:ascii="Arial" w:hAnsi="Arial" w:cs="Arial"/>
                <w:b/>
                <w:bCs/>
                <w:sz w:val="20"/>
                <w:szCs w:val="20"/>
              </w:rPr>
              <w:t>Neglect or Protect</w:t>
            </w:r>
          </w:p>
          <w:p w14:paraId="2048E85D" w14:textId="77777777" w:rsidR="00941735" w:rsidRDefault="00941735" w:rsidP="00941735">
            <w:pPr>
              <w:pStyle w:val="Tabletext"/>
              <w:rPr>
                <w:rStyle w:val="TabletextChar"/>
              </w:rPr>
            </w:pPr>
            <w:r>
              <w:rPr>
                <w:rStyle w:val="TabletextChar"/>
              </w:rPr>
              <w:t>Students will be presented with the question “Should we protect or neglect places of historical significance?” and engage in an inquiry around the importance of significant historical places.  Throughout the inquiry, they will investigate the diversity of people and places in their local community and explore how their community has changed over time, identify the significant causes, events and people involved in the change.  Through this inquiry, they will investigate the importance of different events, symbols and emblems in Australia.</w:t>
            </w:r>
          </w:p>
          <w:p w14:paraId="326C8695" w14:textId="7117F716" w:rsidR="00941735" w:rsidRPr="00760173" w:rsidRDefault="00941735" w:rsidP="005107B8">
            <w:pPr>
              <w:rPr>
                <w:rFonts w:ascii="Arial" w:hAnsi="Arial" w:cs="Arial"/>
                <w:sz w:val="20"/>
                <w:szCs w:val="20"/>
              </w:rPr>
            </w:pPr>
          </w:p>
        </w:tc>
        <w:tc>
          <w:tcPr>
            <w:tcW w:w="6632" w:type="dxa"/>
            <w:gridSpan w:val="3"/>
          </w:tcPr>
          <w:p w14:paraId="605F9DE4" w14:textId="2AEE34CA" w:rsidR="00B846F7" w:rsidRPr="00760173" w:rsidRDefault="00B846F7" w:rsidP="00B846F7">
            <w:pPr>
              <w:rPr>
                <w:rFonts w:ascii="Arial" w:hAnsi="Arial" w:cs="Arial"/>
                <w:b/>
                <w:bCs/>
                <w:sz w:val="20"/>
                <w:szCs w:val="20"/>
              </w:rPr>
            </w:pPr>
            <w:r w:rsidRPr="00760173">
              <w:rPr>
                <w:rFonts w:ascii="Arial" w:hAnsi="Arial" w:cs="Arial"/>
                <w:b/>
                <w:bCs/>
                <w:sz w:val="20"/>
                <w:szCs w:val="20"/>
              </w:rPr>
              <w:t xml:space="preserve">Unit </w:t>
            </w:r>
            <w:r w:rsidR="00533922">
              <w:rPr>
                <w:rFonts w:ascii="Arial" w:hAnsi="Arial" w:cs="Arial"/>
                <w:b/>
                <w:bCs/>
                <w:sz w:val="20"/>
                <w:szCs w:val="20"/>
              </w:rPr>
              <w:t>2</w:t>
            </w:r>
            <w:r w:rsidRPr="00760173">
              <w:rPr>
                <w:rFonts w:ascii="Arial" w:hAnsi="Arial" w:cs="Arial"/>
                <w:b/>
                <w:bCs/>
                <w:sz w:val="20"/>
                <w:szCs w:val="20"/>
              </w:rPr>
              <w:t xml:space="preserve">: "Is it important to contribute to communities in neighbouring countries?"  </w:t>
            </w:r>
          </w:p>
          <w:p w14:paraId="4F392558" w14:textId="6B3CF44A" w:rsidR="00B846F7" w:rsidRDefault="00B846F7" w:rsidP="00B846F7">
            <w:pPr>
              <w:rPr>
                <w:rFonts w:ascii="Arial" w:hAnsi="Arial" w:cs="Arial"/>
                <w:sz w:val="20"/>
                <w:szCs w:val="20"/>
              </w:rPr>
            </w:pPr>
            <w:r w:rsidRPr="00760173">
              <w:rPr>
                <w:rFonts w:ascii="Arial" w:hAnsi="Arial" w:cs="Arial"/>
                <w:sz w:val="20"/>
                <w:szCs w:val="20"/>
              </w:rPr>
              <w:t xml:space="preserve">Students </w:t>
            </w:r>
            <w:r w:rsidR="00533922">
              <w:rPr>
                <w:rFonts w:ascii="Arial" w:hAnsi="Arial" w:cs="Arial"/>
                <w:sz w:val="20"/>
                <w:szCs w:val="20"/>
              </w:rPr>
              <w:t xml:space="preserve">will learn about the </w:t>
            </w:r>
            <w:r w:rsidRPr="00760173">
              <w:rPr>
                <w:rFonts w:ascii="Arial" w:hAnsi="Arial" w:cs="Arial"/>
                <w:sz w:val="20"/>
                <w:szCs w:val="20"/>
              </w:rPr>
              <w:t>role of rules in their community and the importance of making decisions democratically. They</w:t>
            </w:r>
            <w:r w:rsidR="00BD6CEB">
              <w:rPr>
                <w:rFonts w:ascii="Arial" w:hAnsi="Arial" w:cs="Arial"/>
                <w:sz w:val="20"/>
                <w:szCs w:val="20"/>
              </w:rPr>
              <w:t xml:space="preserve"> will </w:t>
            </w:r>
            <w:r w:rsidRPr="00760173">
              <w:rPr>
                <w:rFonts w:ascii="Arial" w:hAnsi="Arial" w:cs="Arial"/>
                <w:sz w:val="20"/>
                <w:szCs w:val="20"/>
              </w:rPr>
              <w:t>identify the importance of different celebrations and commemorations for different groups and describe the diverse characteristics of different places.</w:t>
            </w:r>
            <w:r w:rsidR="00A307B2">
              <w:rPr>
                <w:rFonts w:ascii="Arial" w:hAnsi="Arial" w:cs="Arial"/>
                <w:sz w:val="20"/>
                <w:szCs w:val="20"/>
              </w:rPr>
              <w:t xml:space="preserve"> Students will </w:t>
            </w:r>
            <w:r w:rsidR="00865A2D">
              <w:rPr>
                <w:rFonts w:ascii="Arial" w:hAnsi="Arial" w:cs="Arial"/>
                <w:sz w:val="20"/>
                <w:szCs w:val="20"/>
              </w:rPr>
              <w:t>investigate the similarities and differences between places in Australia and ne</w:t>
            </w:r>
            <w:r w:rsidR="00DE575D">
              <w:rPr>
                <w:rFonts w:ascii="Arial" w:hAnsi="Arial" w:cs="Arial"/>
                <w:sz w:val="20"/>
                <w:szCs w:val="20"/>
              </w:rPr>
              <w:t>ighbouring countries and why people participate within communities and how they can ac</w:t>
            </w:r>
            <w:r w:rsidR="00BD6CEB">
              <w:rPr>
                <w:rFonts w:ascii="Arial" w:hAnsi="Arial" w:cs="Arial"/>
                <w:sz w:val="20"/>
                <w:szCs w:val="20"/>
              </w:rPr>
              <w:t>tively participate and contribute to communities.</w:t>
            </w:r>
          </w:p>
          <w:p w14:paraId="7BC25069" w14:textId="0B8242D2" w:rsidR="00751E73" w:rsidRPr="00760173" w:rsidRDefault="00751E73" w:rsidP="00B846F7">
            <w:pPr>
              <w:rPr>
                <w:rFonts w:ascii="Arial" w:hAnsi="Arial" w:cs="Arial"/>
                <w:sz w:val="20"/>
                <w:szCs w:val="20"/>
              </w:rPr>
            </w:pPr>
          </w:p>
        </w:tc>
      </w:tr>
      <w:tr w:rsidR="005B57B5" w14:paraId="63C91CF8" w14:textId="77777777" w:rsidTr="00CB3F8A">
        <w:tc>
          <w:tcPr>
            <w:tcW w:w="2496" w:type="dxa"/>
          </w:tcPr>
          <w:p w14:paraId="0DAA2D9B" w14:textId="7C71A985" w:rsidR="005B57B5" w:rsidRPr="00C02828" w:rsidRDefault="005B57B5" w:rsidP="005B57B5">
            <w:pPr>
              <w:rPr>
                <w:rFonts w:ascii="Arial" w:hAnsi="Arial" w:cs="Arial"/>
                <w:b/>
                <w:bCs/>
                <w:sz w:val="24"/>
                <w:szCs w:val="24"/>
              </w:rPr>
            </w:pPr>
            <w:r w:rsidRPr="00C02828">
              <w:rPr>
                <w:rFonts w:ascii="Arial" w:hAnsi="Arial" w:cs="Arial"/>
                <w:b/>
                <w:bCs/>
                <w:sz w:val="24"/>
                <w:szCs w:val="24"/>
              </w:rPr>
              <w:t>Health</w:t>
            </w:r>
          </w:p>
        </w:tc>
        <w:tc>
          <w:tcPr>
            <w:tcW w:w="3130" w:type="dxa"/>
          </w:tcPr>
          <w:p w14:paraId="698EF60A" w14:textId="77777777" w:rsidR="00BA567D" w:rsidRPr="00760173" w:rsidRDefault="00BA567D" w:rsidP="00BA567D">
            <w:pPr>
              <w:rPr>
                <w:rFonts w:ascii="Arial" w:hAnsi="Arial" w:cs="Arial"/>
                <w:b/>
                <w:bCs/>
                <w:sz w:val="20"/>
                <w:szCs w:val="20"/>
              </w:rPr>
            </w:pPr>
            <w:r w:rsidRPr="00760173">
              <w:rPr>
                <w:rFonts w:ascii="Arial" w:hAnsi="Arial" w:cs="Arial"/>
                <w:b/>
                <w:bCs/>
                <w:sz w:val="20"/>
                <w:szCs w:val="20"/>
              </w:rPr>
              <w:t xml:space="preserve">Unit 1: </w:t>
            </w:r>
            <w:r w:rsidR="00BC262C" w:rsidRPr="00760173">
              <w:rPr>
                <w:rFonts w:ascii="Arial" w:hAnsi="Arial" w:cs="Arial"/>
                <w:b/>
                <w:bCs/>
                <w:sz w:val="20"/>
                <w:szCs w:val="20"/>
              </w:rPr>
              <w:t xml:space="preserve">Respectful Interactions  </w:t>
            </w:r>
          </w:p>
          <w:p w14:paraId="460972AE" w14:textId="6CA3951B" w:rsidR="005B57B5" w:rsidRPr="00760173" w:rsidRDefault="00BC262C" w:rsidP="00BA567D">
            <w:pPr>
              <w:rPr>
                <w:rFonts w:ascii="Arial" w:hAnsi="Arial" w:cs="Arial"/>
                <w:sz w:val="20"/>
                <w:szCs w:val="20"/>
              </w:rPr>
            </w:pPr>
            <w:r w:rsidRPr="00760173">
              <w:rPr>
                <w:rFonts w:ascii="Arial" w:hAnsi="Arial" w:cs="Arial"/>
                <w:sz w:val="20"/>
                <w:szCs w:val="20"/>
              </w:rPr>
              <w:t xml:space="preserve">Students </w:t>
            </w:r>
            <w:r w:rsidR="00BA567D" w:rsidRPr="00760173">
              <w:rPr>
                <w:rFonts w:ascii="Arial" w:hAnsi="Arial" w:cs="Arial"/>
                <w:sz w:val="20"/>
                <w:szCs w:val="20"/>
              </w:rPr>
              <w:t>i</w:t>
            </w:r>
            <w:r w:rsidRPr="00760173">
              <w:rPr>
                <w:rFonts w:ascii="Arial" w:hAnsi="Arial" w:cs="Arial"/>
                <w:sz w:val="20"/>
                <w:szCs w:val="20"/>
              </w:rPr>
              <w:t xml:space="preserve">dentify how they can contribute to healthy relationships and manage challenging relationships and </w:t>
            </w:r>
            <w:r w:rsidRPr="00760173">
              <w:rPr>
                <w:rFonts w:ascii="Arial" w:hAnsi="Arial" w:cs="Arial"/>
                <w:sz w:val="20"/>
                <w:szCs w:val="20"/>
              </w:rPr>
              <w:lastRenderedPageBreak/>
              <w:t xml:space="preserve">apply a range of conflict resolution strategies to negotiate positive outcomes in a range of contexts. </w:t>
            </w:r>
          </w:p>
        </w:tc>
        <w:tc>
          <w:tcPr>
            <w:tcW w:w="3130" w:type="dxa"/>
          </w:tcPr>
          <w:p w14:paraId="32415764" w14:textId="1C108915" w:rsidR="00BA567D" w:rsidRPr="00760173" w:rsidRDefault="00BA567D" w:rsidP="00BA567D">
            <w:pPr>
              <w:rPr>
                <w:rFonts w:ascii="Arial" w:hAnsi="Arial" w:cs="Arial"/>
                <w:b/>
                <w:bCs/>
                <w:sz w:val="20"/>
                <w:szCs w:val="20"/>
              </w:rPr>
            </w:pPr>
            <w:r w:rsidRPr="00760173">
              <w:rPr>
                <w:rFonts w:ascii="Arial" w:hAnsi="Arial" w:cs="Arial"/>
                <w:b/>
                <w:bCs/>
                <w:sz w:val="20"/>
                <w:szCs w:val="20"/>
              </w:rPr>
              <w:lastRenderedPageBreak/>
              <w:t xml:space="preserve">Unit 2: </w:t>
            </w:r>
            <w:r w:rsidR="00C136F0" w:rsidRPr="00760173">
              <w:rPr>
                <w:rFonts w:ascii="Arial" w:hAnsi="Arial" w:cs="Arial"/>
                <w:b/>
                <w:bCs/>
                <w:sz w:val="20"/>
                <w:szCs w:val="20"/>
              </w:rPr>
              <w:t xml:space="preserve">Good friendship </w:t>
            </w:r>
          </w:p>
          <w:p w14:paraId="73814A89" w14:textId="67C8288B" w:rsidR="005B57B5" w:rsidRPr="00760173" w:rsidRDefault="00C136F0" w:rsidP="00BA567D">
            <w:pPr>
              <w:rPr>
                <w:rFonts w:ascii="Arial" w:hAnsi="Arial" w:cs="Arial"/>
                <w:sz w:val="20"/>
                <w:szCs w:val="20"/>
              </w:rPr>
            </w:pPr>
            <w:r w:rsidRPr="00760173">
              <w:rPr>
                <w:rFonts w:ascii="Arial" w:hAnsi="Arial" w:cs="Arial"/>
                <w:sz w:val="20"/>
                <w:szCs w:val="20"/>
              </w:rPr>
              <w:t xml:space="preserve">Students explore the impact of social interaction on self-identity and explore the impact of positive social interaction on </w:t>
            </w:r>
            <w:r w:rsidRPr="00760173">
              <w:rPr>
                <w:rFonts w:ascii="Arial" w:hAnsi="Arial" w:cs="Arial"/>
                <w:sz w:val="20"/>
                <w:szCs w:val="20"/>
              </w:rPr>
              <w:lastRenderedPageBreak/>
              <w:t>self-identity. They investigate different types of friendships and examine the qualities we look for in a friend and how to communicate respectfully with friends to resolve conflict and challenging issues in friendships.</w:t>
            </w:r>
          </w:p>
        </w:tc>
        <w:tc>
          <w:tcPr>
            <w:tcW w:w="3127" w:type="dxa"/>
          </w:tcPr>
          <w:p w14:paraId="393FAB17" w14:textId="77777777" w:rsidR="00BA567D" w:rsidRPr="00760173" w:rsidRDefault="00BA567D" w:rsidP="00BA567D">
            <w:pPr>
              <w:rPr>
                <w:rFonts w:ascii="Arial" w:hAnsi="Arial" w:cs="Arial"/>
                <w:b/>
                <w:bCs/>
                <w:sz w:val="20"/>
                <w:szCs w:val="20"/>
              </w:rPr>
            </w:pPr>
            <w:r w:rsidRPr="00760173">
              <w:rPr>
                <w:rFonts w:ascii="Arial" w:hAnsi="Arial" w:cs="Arial"/>
                <w:b/>
                <w:bCs/>
                <w:sz w:val="20"/>
                <w:szCs w:val="20"/>
              </w:rPr>
              <w:lastRenderedPageBreak/>
              <w:t xml:space="preserve">Unit 3: </w:t>
            </w:r>
            <w:r w:rsidR="00C136F0" w:rsidRPr="00760173">
              <w:rPr>
                <w:rFonts w:ascii="Arial" w:hAnsi="Arial" w:cs="Arial"/>
                <w:b/>
                <w:bCs/>
                <w:sz w:val="20"/>
                <w:szCs w:val="20"/>
              </w:rPr>
              <w:t xml:space="preserve">I am healthy and active </w:t>
            </w:r>
          </w:p>
          <w:p w14:paraId="421554FE" w14:textId="6DC2E619" w:rsidR="005B57B5" w:rsidRPr="00760173" w:rsidRDefault="00C136F0" w:rsidP="00BA567D">
            <w:pPr>
              <w:rPr>
                <w:rFonts w:ascii="Arial" w:hAnsi="Arial" w:cs="Arial"/>
                <w:sz w:val="20"/>
                <w:szCs w:val="20"/>
              </w:rPr>
            </w:pPr>
            <w:r w:rsidRPr="00760173">
              <w:rPr>
                <w:rFonts w:ascii="Arial" w:hAnsi="Arial" w:cs="Arial"/>
                <w:sz w:val="20"/>
                <w:szCs w:val="20"/>
              </w:rPr>
              <w:t xml:space="preserve">Students investigate the concepts of physical activity and sedentary behaviours while exploring the recommendations </w:t>
            </w:r>
            <w:r w:rsidRPr="00760173">
              <w:rPr>
                <w:rFonts w:ascii="Arial" w:hAnsi="Arial" w:cs="Arial"/>
                <w:sz w:val="20"/>
                <w:szCs w:val="20"/>
              </w:rPr>
              <w:lastRenderedPageBreak/>
              <w:t>of physical activity</w:t>
            </w:r>
            <w:r w:rsidR="00BA567D" w:rsidRPr="00760173">
              <w:rPr>
                <w:rFonts w:ascii="Arial" w:hAnsi="Arial" w:cs="Arial"/>
                <w:sz w:val="20"/>
                <w:szCs w:val="20"/>
              </w:rPr>
              <w:t xml:space="preserve"> children</w:t>
            </w:r>
            <w:r w:rsidRPr="00760173">
              <w:rPr>
                <w:rFonts w:ascii="Arial" w:hAnsi="Arial" w:cs="Arial"/>
                <w:sz w:val="20"/>
                <w:szCs w:val="20"/>
              </w:rPr>
              <w:t>. They examine the benefits of physical activity and investigate ways to increase physical activity in their lives.</w:t>
            </w:r>
          </w:p>
        </w:tc>
        <w:tc>
          <w:tcPr>
            <w:tcW w:w="3505" w:type="dxa"/>
            <w:gridSpan w:val="2"/>
          </w:tcPr>
          <w:p w14:paraId="1396640F" w14:textId="77777777" w:rsidR="00BA567D" w:rsidRPr="00760173" w:rsidRDefault="00BA567D" w:rsidP="00BA567D">
            <w:pPr>
              <w:rPr>
                <w:rFonts w:ascii="Arial" w:hAnsi="Arial" w:cs="Arial"/>
                <w:b/>
                <w:bCs/>
                <w:sz w:val="20"/>
                <w:szCs w:val="20"/>
              </w:rPr>
            </w:pPr>
            <w:r w:rsidRPr="00760173">
              <w:rPr>
                <w:rFonts w:ascii="Arial" w:hAnsi="Arial" w:cs="Arial"/>
                <w:b/>
                <w:bCs/>
                <w:sz w:val="20"/>
                <w:szCs w:val="20"/>
              </w:rPr>
              <w:lastRenderedPageBreak/>
              <w:t xml:space="preserve">Unit 4: </w:t>
            </w:r>
            <w:r w:rsidR="00C136F0" w:rsidRPr="00760173">
              <w:rPr>
                <w:rFonts w:ascii="Arial" w:hAnsi="Arial" w:cs="Arial"/>
                <w:b/>
                <w:bCs/>
                <w:sz w:val="20"/>
                <w:szCs w:val="20"/>
              </w:rPr>
              <w:t xml:space="preserve">Feeling Safe Protective Behaviours  </w:t>
            </w:r>
          </w:p>
          <w:p w14:paraId="3CE62292" w14:textId="05A19276" w:rsidR="005B57B5" w:rsidRPr="00760173" w:rsidRDefault="00C136F0" w:rsidP="00CC753E">
            <w:pPr>
              <w:rPr>
                <w:rFonts w:ascii="Arial" w:hAnsi="Arial" w:cs="Arial"/>
                <w:sz w:val="20"/>
                <w:szCs w:val="20"/>
              </w:rPr>
            </w:pPr>
            <w:r w:rsidRPr="00760173">
              <w:rPr>
                <w:rFonts w:ascii="Arial" w:hAnsi="Arial" w:cs="Arial"/>
                <w:sz w:val="20"/>
                <w:szCs w:val="20"/>
              </w:rPr>
              <w:t xml:space="preserve">Students develop their understanding and demonstrate how </w:t>
            </w:r>
            <w:r w:rsidRPr="00760173">
              <w:rPr>
                <w:rFonts w:ascii="Arial" w:hAnsi="Arial" w:cs="Arial"/>
                <w:sz w:val="20"/>
                <w:szCs w:val="20"/>
              </w:rPr>
              <w:lastRenderedPageBreak/>
              <w:t xml:space="preserve">to respond positively and be resilient in difficult situations. </w:t>
            </w:r>
          </w:p>
        </w:tc>
      </w:tr>
      <w:tr w:rsidR="005B57B5" w14:paraId="0043FCA1" w14:textId="77777777" w:rsidTr="00CB3F8A">
        <w:tc>
          <w:tcPr>
            <w:tcW w:w="2496" w:type="dxa"/>
          </w:tcPr>
          <w:p w14:paraId="7830820A" w14:textId="4ED42D66" w:rsidR="00760173" w:rsidRPr="00420393" w:rsidRDefault="00760173" w:rsidP="005B57B5">
            <w:pPr>
              <w:rPr>
                <w:rFonts w:ascii="Arial" w:hAnsi="Arial" w:cs="Arial"/>
                <w:b/>
                <w:bCs/>
                <w:sz w:val="24"/>
                <w:szCs w:val="24"/>
                <w:highlight w:val="yellow"/>
              </w:rPr>
            </w:pPr>
            <w:r w:rsidRPr="00420393">
              <w:rPr>
                <w:highlight w:val="yellow"/>
              </w:rPr>
              <w:lastRenderedPageBreak/>
              <w:br w:type="page"/>
            </w:r>
          </w:p>
          <w:p w14:paraId="72F07C9C" w14:textId="2DC1A054" w:rsidR="005B57B5" w:rsidRPr="00420393" w:rsidRDefault="005B57B5" w:rsidP="005B57B5">
            <w:pPr>
              <w:rPr>
                <w:rFonts w:ascii="Arial" w:hAnsi="Arial" w:cs="Arial"/>
                <w:b/>
                <w:bCs/>
                <w:sz w:val="24"/>
                <w:szCs w:val="24"/>
                <w:highlight w:val="yellow"/>
              </w:rPr>
            </w:pPr>
            <w:r w:rsidRPr="006830D9">
              <w:rPr>
                <w:rFonts w:ascii="Arial" w:hAnsi="Arial" w:cs="Arial"/>
                <w:b/>
                <w:bCs/>
                <w:sz w:val="24"/>
                <w:szCs w:val="24"/>
              </w:rPr>
              <w:t>Physical Education</w:t>
            </w:r>
          </w:p>
        </w:tc>
        <w:tc>
          <w:tcPr>
            <w:tcW w:w="3130" w:type="dxa"/>
          </w:tcPr>
          <w:p w14:paraId="121A4B04" w14:textId="6F96E15B" w:rsidR="005B57B5" w:rsidRPr="00420393" w:rsidRDefault="006830D9" w:rsidP="006830D9">
            <w:pPr>
              <w:rPr>
                <w:rFonts w:ascii="Arial" w:hAnsi="Arial" w:cs="Arial"/>
                <w:sz w:val="20"/>
                <w:szCs w:val="20"/>
                <w:highlight w:val="yellow"/>
              </w:rPr>
            </w:pPr>
            <w:r w:rsidRPr="00760173">
              <w:rPr>
                <w:rFonts w:ascii="Arial" w:hAnsi="Arial" w:cs="Arial"/>
                <w:sz w:val="20"/>
                <w:szCs w:val="20"/>
              </w:rPr>
              <w:t>Students perform a range of skills in aquatic activities with a focus on stroke development and water safety skills.  They explore the notions of propulsion</w:t>
            </w:r>
            <w:r>
              <w:rPr>
                <w:rFonts w:ascii="Arial" w:hAnsi="Arial" w:cs="Arial"/>
                <w:sz w:val="20"/>
                <w:szCs w:val="20"/>
              </w:rPr>
              <w:t xml:space="preserve"> and buoyancy</w:t>
            </w:r>
            <w:r w:rsidRPr="00760173">
              <w:rPr>
                <w:rFonts w:ascii="Arial" w:hAnsi="Arial" w:cs="Arial"/>
                <w:sz w:val="20"/>
                <w:szCs w:val="20"/>
              </w:rPr>
              <w:t xml:space="preserve"> and how their body moves in a variety of movement sequences and situations.  </w:t>
            </w:r>
          </w:p>
        </w:tc>
        <w:tc>
          <w:tcPr>
            <w:tcW w:w="3130" w:type="dxa"/>
          </w:tcPr>
          <w:p w14:paraId="15BC9021" w14:textId="1D5F56EA" w:rsidR="005B57B5" w:rsidRPr="00420393" w:rsidRDefault="00A8021A" w:rsidP="00A8021A">
            <w:pPr>
              <w:rPr>
                <w:rFonts w:ascii="Arial" w:hAnsi="Arial" w:cs="Arial"/>
                <w:sz w:val="20"/>
                <w:szCs w:val="20"/>
                <w:highlight w:val="yellow"/>
              </w:rPr>
            </w:pPr>
            <w:r w:rsidRPr="00760173">
              <w:rPr>
                <w:rFonts w:ascii="Arial" w:hAnsi="Arial" w:cs="Arial"/>
                <w:sz w:val="20"/>
                <w:szCs w:val="20"/>
              </w:rPr>
              <w:t>Students participate in a range</w:t>
            </w:r>
            <w:r>
              <w:rPr>
                <w:rFonts w:ascii="Arial" w:hAnsi="Arial" w:cs="Arial"/>
                <w:sz w:val="20"/>
                <w:szCs w:val="20"/>
              </w:rPr>
              <w:t xml:space="preserve"> of</w:t>
            </w:r>
            <w:r w:rsidRPr="00760173">
              <w:rPr>
                <w:rFonts w:ascii="Arial" w:hAnsi="Arial" w:cs="Arial"/>
                <w:sz w:val="20"/>
                <w:szCs w:val="20"/>
              </w:rPr>
              <w:t xml:space="preserve"> activities focusing on individual ball handling skills and racquet skills within a variety of striking game environments.  They explore elements of time, effort, space, objects and people and apply them to solve movement challenges</w:t>
            </w:r>
          </w:p>
        </w:tc>
        <w:tc>
          <w:tcPr>
            <w:tcW w:w="3127" w:type="dxa"/>
          </w:tcPr>
          <w:p w14:paraId="7DF1F3E3" w14:textId="49D8F90E" w:rsidR="005B57B5" w:rsidRPr="00420393" w:rsidRDefault="006232FF" w:rsidP="006232FF">
            <w:pPr>
              <w:rPr>
                <w:rFonts w:ascii="Arial" w:hAnsi="Arial" w:cs="Arial"/>
                <w:sz w:val="20"/>
                <w:szCs w:val="20"/>
                <w:highlight w:val="yellow"/>
              </w:rPr>
            </w:pPr>
            <w:r w:rsidRPr="00760173">
              <w:rPr>
                <w:rFonts w:ascii="Arial" w:hAnsi="Arial" w:cs="Arial"/>
                <w:sz w:val="20"/>
                <w:szCs w:val="20"/>
              </w:rPr>
              <w:t xml:space="preserve">Students </w:t>
            </w:r>
            <w:r>
              <w:rPr>
                <w:rFonts w:ascii="Arial" w:hAnsi="Arial" w:cs="Arial"/>
                <w:sz w:val="20"/>
                <w:szCs w:val="20"/>
              </w:rPr>
              <w:t>actively explore</w:t>
            </w:r>
            <w:r w:rsidRPr="00760173">
              <w:rPr>
                <w:rFonts w:ascii="Arial" w:hAnsi="Arial" w:cs="Arial"/>
                <w:sz w:val="20"/>
                <w:szCs w:val="20"/>
              </w:rPr>
              <w:t xml:space="preserve"> elements of time, effort, space, to solve movement challenges</w:t>
            </w:r>
            <w:r>
              <w:rPr>
                <w:rFonts w:ascii="Arial" w:hAnsi="Arial" w:cs="Arial"/>
                <w:sz w:val="20"/>
                <w:szCs w:val="20"/>
              </w:rPr>
              <w:t xml:space="preserve"> in a variety of invasion games.  The concepts of teamwork and cooperative learning are focused on heavily to achieve desired movement outcomes.</w:t>
            </w:r>
          </w:p>
        </w:tc>
        <w:tc>
          <w:tcPr>
            <w:tcW w:w="3505" w:type="dxa"/>
            <w:gridSpan w:val="2"/>
          </w:tcPr>
          <w:p w14:paraId="27B5B095" w14:textId="5E86E5B1" w:rsidR="005B57B5" w:rsidRPr="00420393" w:rsidRDefault="008322AF" w:rsidP="008322AF">
            <w:pPr>
              <w:rPr>
                <w:rFonts w:ascii="Arial" w:hAnsi="Arial" w:cs="Arial"/>
                <w:sz w:val="20"/>
                <w:szCs w:val="20"/>
                <w:highlight w:val="yellow"/>
              </w:rPr>
            </w:pPr>
            <w:r w:rsidRPr="00760173">
              <w:rPr>
                <w:rFonts w:ascii="Arial" w:hAnsi="Arial" w:cs="Arial"/>
                <w:sz w:val="20"/>
                <w:szCs w:val="20"/>
              </w:rPr>
              <w:t xml:space="preserve">Students participate in a range of aquatic activities and movement challenges with a focus on stroke development and lifelong water safety skills.  Students explore various fundamental movement skills and how they affect propulsion and efficiency through water.  </w:t>
            </w:r>
          </w:p>
        </w:tc>
      </w:tr>
      <w:tr w:rsidR="00B5146D" w14:paraId="23B1D681" w14:textId="77777777" w:rsidTr="006A505C">
        <w:tc>
          <w:tcPr>
            <w:tcW w:w="2496" w:type="dxa"/>
          </w:tcPr>
          <w:p w14:paraId="752FB876" w14:textId="1453C63F" w:rsidR="00B5146D" w:rsidRPr="00420393" w:rsidRDefault="00B5146D" w:rsidP="005B57B5">
            <w:pPr>
              <w:rPr>
                <w:rFonts w:ascii="Arial" w:hAnsi="Arial" w:cs="Arial"/>
                <w:b/>
                <w:bCs/>
                <w:sz w:val="24"/>
                <w:szCs w:val="24"/>
                <w:highlight w:val="yellow"/>
              </w:rPr>
            </w:pPr>
            <w:r w:rsidRPr="00916AB9">
              <w:rPr>
                <w:rFonts w:ascii="Arial" w:hAnsi="Arial" w:cs="Arial"/>
                <w:b/>
                <w:bCs/>
                <w:sz w:val="24"/>
                <w:szCs w:val="24"/>
              </w:rPr>
              <w:t>Technologies</w:t>
            </w:r>
          </w:p>
        </w:tc>
        <w:tc>
          <w:tcPr>
            <w:tcW w:w="3130" w:type="dxa"/>
          </w:tcPr>
          <w:p w14:paraId="55A4AB07" w14:textId="77777777" w:rsidR="00B5146D" w:rsidRPr="00420393" w:rsidRDefault="00B5146D" w:rsidP="005B57B5">
            <w:pPr>
              <w:jc w:val="center"/>
              <w:rPr>
                <w:highlight w:val="yellow"/>
              </w:rPr>
            </w:pPr>
          </w:p>
        </w:tc>
        <w:tc>
          <w:tcPr>
            <w:tcW w:w="3130" w:type="dxa"/>
          </w:tcPr>
          <w:p w14:paraId="07376047" w14:textId="0F08AA54" w:rsidR="00B5146D" w:rsidRPr="00E00715" w:rsidRDefault="00B5146D" w:rsidP="00760173">
            <w:pPr>
              <w:rPr>
                <w:rFonts w:ascii="Arial" w:hAnsi="Arial" w:cs="Arial"/>
                <w:b/>
                <w:bCs/>
                <w:sz w:val="20"/>
                <w:szCs w:val="20"/>
              </w:rPr>
            </w:pPr>
            <w:r w:rsidRPr="00E00715">
              <w:rPr>
                <w:rFonts w:ascii="Arial" w:hAnsi="Arial" w:cs="Arial"/>
                <w:b/>
                <w:bCs/>
                <w:sz w:val="20"/>
                <w:szCs w:val="20"/>
              </w:rPr>
              <w:t xml:space="preserve">Design Technologies: Heating Up (STEM) </w:t>
            </w:r>
          </w:p>
          <w:p w14:paraId="294212DF" w14:textId="72753C36" w:rsidR="00B5146D" w:rsidRPr="00420393" w:rsidRDefault="00B5146D" w:rsidP="00760173">
            <w:pPr>
              <w:rPr>
                <w:rFonts w:ascii="Arial" w:hAnsi="Arial" w:cs="Arial"/>
                <w:sz w:val="20"/>
                <w:szCs w:val="20"/>
                <w:highlight w:val="yellow"/>
              </w:rPr>
            </w:pPr>
            <w:r w:rsidRPr="00E00715">
              <w:rPr>
                <w:rFonts w:ascii="Arial" w:hAnsi="Arial" w:cs="Arial"/>
                <w:sz w:val="20"/>
                <w:szCs w:val="20"/>
              </w:rPr>
              <w:t>Students use the engineering design process to design and build a water cooler. Students will investigate what is heat, how heat is transferred from one object to another. Using the Engineering Design Process the students will design, plan, build, test and modify a design of an insulated cover for a water bottle.</w:t>
            </w:r>
          </w:p>
        </w:tc>
        <w:tc>
          <w:tcPr>
            <w:tcW w:w="6632" w:type="dxa"/>
            <w:gridSpan w:val="3"/>
          </w:tcPr>
          <w:p w14:paraId="78611EC8" w14:textId="77777777" w:rsidR="00B5146D" w:rsidRPr="00B5146D" w:rsidRDefault="00B5146D" w:rsidP="00B5146D">
            <w:pPr>
              <w:rPr>
                <w:rFonts w:ascii="Arial" w:hAnsi="Arial" w:cs="Arial"/>
                <w:b/>
                <w:bCs/>
                <w:sz w:val="20"/>
                <w:szCs w:val="20"/>
              </w:rPr>
            </w:pPr>
            <w:r w:rsidRPr="00B5146D">
              <w:rPr>
                <w:rFonts w:ascii="Arial" w:hAnsi="Arial" w:cs="Arial"/>
                <w:b/>
                <w:bCs/>
                <w:sz w:val="20"/>
                <w:szCs w:val="20"/>
              </w:rPr>
              <w:t xml:space="preserve">Digital Technologies </w:t>
            </w:r>
          </w:p>
          <w:p w14:paraId="08399265" w14:textId="0A085D00" w:rsidR="00B5146D" w:rsidRPr="00420393" w:rsidRDefault="00B5146D" w:rsidP="00B5146D">
            <w:pPr>
              <w:rPr>
                <w:rFonts w:ascii="Arial" w:hAnsi="Arial" w:cs="Arial"/>
                <w:sz w:val="20"/>
                <w:szCs w:val="20"/>
                <w:highlight w:val="yellow"/>
              </w:rPr>
            </w:pPr>
            <w:r w:rsidRPr="00B5146D">
              <w:rPr>
                <w:rFonts w:ascii="Arial" w:hAnsi="Arial" w:cs="Arial"/>
                <w:sz w:val="20"/>
                <w:szCs w:val="20"/>
              </w:rPr>
              <w:t>Students explore and manipulate different types of data and transform data into information. They create a digital solution that presents data as meaningful information to address a school or community issue.  Students represent data in different ways depending on its purpose.</w:t>
            </w:r>
          </w:p>
        </w:tc>
      </w:tr>
      <w:tr w:rsidR="00DB2DC6" w14:paraId="3B6040A9" w14:textId="77777777" w:rsidTr="00E1638E">
        <w:tc>
          <w:tcPr>
            <w:tcW w:w="2496" w:type="dxa"/>
          </w:tcPr>
          <w:p w14:paraId="73E36B2C" w14:textId="451E5919" w:rsidR="00DB2DC6" w:rsidRPr="00C02828" w:rsidRDefault="00DB2DC6" w:rsidP="00DB2DC6">
            <w:pPr>
              <w:rPr>
                <w:rFonts w:ascii="Arial" w:hAnsi="Arial" w:cs="Arial"/>
                <w:b/>
                <w:bCs/>
                <w:sz w:val="24"/>
                <w:szCs w:val="24"/>
              </w:rPr>
            </w:pPr>
            <w:r w:rsidRPr="00C02828">
              <w:rPr>
                <w:rFonts w:ascii="Arial" w:hAnsi="Arial" w:cs="Arial"/>
                <w:b/>
                <w:bCs/>
                <w:sz w:val="24"/>
                <w:szCs w:val="24"/>
              </w:rPr>
              <w:t>Languages - Japanese</w:t>
            </w:r>
          </w:p>
        </w:tc>
        <w:tc>
          <w:tcPr>
            <w:tcW w:w="3130" w:type="dxa"/>
            <w:tcBorders>
              <w:top w:val="single" w:sz="4" w:space="0" w:color="auto"/>
              <w:left w:val="single" w:sz="4" w:space="0" w:color="auto"/>
              <w:bottom w:val="single" w:sz="4" w:space="0" w:color="auto"/>
              <w:right w:val="single" w:sz="4" w:space="0" w:color="auto"/>
            </w:tcBorders>
            <w:shd w:val="clear" w:color="000000" w:fill="FFFFFF"/>
          </w:tcPr>
          <w:p w14:paraId="64CC1A24" w14:textId="7C55F99D" w:rsidR="00DB2DC6" w:rsidRPr="00981AF4" w:rsidRDefault="00DB2DC6" w:rsidP="00DB2DC6">
            <w:pPr>
              <w:rPr>
                <w:rFonts w:ascii="Arial" w:hAnsi="Arial" w:cs="Arial"/>
                <w:sz w:val="20"/>
                <w:szCs w:val="20"/>
              </w:rPr>
            </w:pPr>
            <w:r>
              <w:rPr>
                <w:rFonts w:ascii="Calibri" w:hAnsi="Calibri" w:cs="Calibri"/>
                <w:b/>
                <w:bCs/>
              </w:rPr>
              <w:t>My place your place</w:t>
            </w:r>
            <w:r>
              <w:rPr>
                <w:rFonts w:ascii="Calibri" w:hAnsi="Calibri" w:cs="Calibri"/>
                <w:b/>
                <w:bCs/>
              </w:rPr>
              <w:br/>
            </w:r>
            <w:r>
              <w:rPr>
                <w:rFonts w:ascii="Calibri" w:hAnsi="Calibri" w:cs="Calibri"/>
              </w:rPr>
              <w:t>Students use language to explore the concept of housing in Japan and make connections with student's own personal spaces within a home.</w:t>
            </w:r>
          </w:p>
        </w:tc>
        <w:tc>
          <w:tcPr>
            <w:tcW w:w="3130" w:type="dxa"/>
            <w:tcBorders>
              <w:top w:val="single" w:sz="4" w:space="0" w:color="auto"/>
              <w:left w:val="nil"/>
              <w:bottom w:val="single" w:sz="4" w:space="0" w:color="auto"/>
              <w:right w:val="single" w:sz="4" w:space="0" w:color="auto"/>
            </w:tcBorders>
            <w:shd w:val="clear" w:color="000000" w:fill="FFFFFF"/>
          </w:tcPr>
          <w:p w14:paraId="0513B1F8" w14:textId="095603BC" w:rsidR="00DB2DC6" w:rsidRPr="00981AF4" w:rsidRDefault="00DB2DC6" w:rsidP="00DB2DC6">
            <w:pPr>
              <w:rPr>
                <w:rFonts w:ascii="Arial" w:hAnsi="Arial" w:cs="Arial"/>
                <w:sz w:val="20"/>
                <w:szCs w:val="20"/>
              </w:rPr>
            </w:pPr>
            <w:r>
              <w:rPr>
                <w:rFonts w:ascii="Calibri" w:hAnsi="Calibri" w:cs="Calibri"/>
                <w:b/>
                <w:bCs/>
              </w:rPr>
              <w:t>A day in a Japanese school</w:t>
            </w:r>
            <w:r>
              <w:rPr>
                <w:rFonts w:ascii="Calibri" w:hAnsi="Calibri" w:cs="Calibri"/>
                <w:b/>
                <w:bCs/>
              </w:rPr>
              <w:br/>
            </w:r>
            <w:r>
              <w:rPr>
                <w:rFonts w:ascii="Calibri" w:hAnsi="Calibri" w:cs="Calibri"/>
              </w:rPr>
              <w:t>Students use language to explore the concept of school life in Japan and make connections with own school experiences.</w:t>
            </w:r>
          </w:p>
        </w:tc>
        <w:tc>
          <w:tcPr>
            <w:tcW w:w="3127" w:type="dxa"/>
            <w:tcBorders>
              <w:top w:val="single" w:sz="4" w:space="0" w:color="auto"/>
              <w:left w:val="nil"/>
              <w:bottom w:val="single" w:sz="4" w:space="0" w:color="auto"/>
              <w:right w:val="single" w:sz="4" w:space="0" w:color="auto"/>
            </w:tcBorders>
            <w:shd w:val="clear" w:color="000000" w:fill="FFFFFF"/>
          </w:tcPr>
          <w:p w14:paraId="5F9F373B" w14:textId="43D9F4F9" w:rsidR="00DB2DC6" w:rsidRPr="00981AF4" w:rsidRDefault="00DB2DC6" w:rsidP="00DB2DC6">
            <w:pPr>
              <w:rPr>
                <w:rFonts w:ascii="Arial" w:hAnsi="Arial" w:cs="Arial"/>
                <w:sz w:val="20"/>
                <w:szCs w:val="20"/>
              </w:rPr>
            </w:pPr>
            <w:r>
              <w:rPr>
                <w:rFonts w:ascii="Calibri" w:hAnsi="Calibri" w:cs="Calibri"/>
                <w:b/>
                <w:bCs/>
              </w:rPr>
              <w:t>What builds a good team?</w:t>
            </w:r>
            <w:r>
              <w:rPr>
                <w:rFonts w:ascii="Calibri" w:hAnsi="Calibri" w:cs="Calibri"/>
                <w:b/>
                <w:bCs/>
              </w:rPr>
              <w:br/>
            </w:r>
            <w:r>
              <w:rPr>
                <w:rFonts w:ascii="Calibri" w:hAnsi="Calibri" w:cs="Calibri"/>
              </w:rPr>
              <w:t>Students use language to explore the concept of teamwork through group activities.</w:t>
            </w:r>
          </w:p>
        </w:tc>
        <w:tc>
          <w:tcPr>
            <w:tcW w:w="3505" w:type="dxa"/>
            <w:gridSpan w:val="2"/>
            <w:tcBorders>
              <w:top w:val="single" w:sz="4" w:space="0" w:color="auto"/>
              <w:left w:val="nil"/>
              <w:bottom w:val="single" w:sz="4" w:space="0" w:color="auto"/>
              <w:right w:val="single" w:sz="4" w:space="0" w:color="auto"/>
            </w:tcBorders>
            <w:shd w:val="clear" w:color="000000" w:fill="FFFFFF"/>
          </w:tcPr>
          <w:p w14:paraId="112B0B61" w14:textId="1B97DEB5" w:rsidR="00DB2DC6" w:rsidRPr="00981AF4" w:rsidRDefault="00DB2DC6" w:rsidP="00DB2DC6">
            <w:pPr>
              <w:rPr>
                <w:rFonts w:ascii="Arial" w:hAnsi="Arial" w:cs="Arial"/>
                <w:sz w:val="20"/>
                <w:szCs w:val="20"/>
              </w:rPr>
            </w:pPr>
            <w:r>
              <w:rPr>
                <w:rFonts w:ascii="Calibri" w:hAnsi="Calibri" w:cs="Calibri"/>
                <w:b/>
                <w:bCs/>
              </w:rPr>
              <w:t>Out and about</w:t>
            </w:r>
            <w:r>
              <w:rPr>
                <w:rFonts w:ascii="Calibri" w:hAnsi="Calibri" w:cs="Calibri"/>
                <w:b/>
                <w:bCs/>
              </w:rPr>
              <w:br/>
            </w:r>
            <w:r>
              <w:rPr>
                <w:rFonts w:ascii="Calibri" w:hAnsi="Calibri" w:cs="Calibri"/>
              </w:rPr>
              <w:t>Students use language to explore the concept of community and everyday community interactions.</w:t>
            </w:r>
          </w:p>
        </w:tc>
      </w:tr>
      <w:tr w:rsidR="004D172D" w14:paraId="514EB2DA" w14:textId="77777777" w:rsidTr="006C7CEA">
        <w:tc>
          <w:tcPr>
            <w:tcW w:w="15388" w:type="dxa"/>
            <w:gridSpan w:val="6"/>
          </w:tcPr>
          <w:p w14:paraId="63370885" w14:textId="15D80737" w:rsidR="004D172D" w:rsidRDefault="004D172D" w:rsidP="004D172D">
            <w:r w:rsidRPr="00C02828">
              <w:rPr>
                <w:rFonts w:ascii="Arial" w:hAnsi="Arial" w:cs="Arial"/>
                <w:b/>
                <w:bCs/>
                <w:sz w:val="24"/>
                <w:szCs w:val="24"/>
              </w:rPr>
              <w:t>The Arts</w:t>
            </w:r>
          </w:p>
        </w:tc>
      </w:tr>
      <w:tr w:rsidR="005B57B5" w14:paraId="463E93C1" w14:textId="77777777" w:rsidTr="00D70710">
        <w:tc>
          <w:tcPr>
            <w:tcW w:w="2496" w:type="dxa"/>
          </w:tcPr>
          <w:p w14:paraId="721080A3" w14:textId="1CA60B0A" w:rsidR="005B57B5" w:rsidRPr="00C02828" w:rsidRDefault="005B57B5" w:rsidP="005B57B5">
            <w:pPr>
              <w:rPr>
                <w:rFonts w:ascii="Arial" w:hAnsi="Arial" w:cs="Arial"/>
                <w:b/>
                <w:bCs/>
                <w:sz w:val="24"/>
                <w:szCs w:val="24"/>
              </w:rPr>
            </w:pPr>
            <w:r w:rsidRPr="00C02828">
              <w:rPr>
                <w:rFonts w:ascii="Arial" w:hAnsi="Arial" w:cs="Arial"/>
                <w:b/>
                <w:bCs/>
                <w:sz w:val="24"/>
                <w:szCs w:val="24"/>
              </w:rPr>
              <w:t>Music</w:t>
            </w:r>
          </w:p>
        </w:tc>
        <w:tc>
          <w:tcPr>
            <w:tcW w:w="6260" w:type="dxa"/>
            <w:gridSpan w:val="2"/>
          </w:tcPr>
          <w:p w14:paraId="179F6AFE" w14:textId="77777777" w:rsidR="00981AF4" w:rsidRPr="00981AF4" w:rsidRDefault="00981AF4" w:rsidP="00981AF4">
            <w:pPr>
              <w:rPr>
                <w:rFonts w:ascii="Arial" w:hAnsi="Arial" w:cs="Arial"/>
                <w:b/>
                <w:bCs/>
                <w:sz w:val="20"/>
                <w:szCs w:val="20"/>
              </w:rPr>
            </w:pPr>
            <w:r w:rsidRPr="00981AF4">
              <w:rPr>
                <w:rFonts w:ascii="Arial" w:hAnsi="Arial" w:cs="Arial"/>
                <w:b/>
                <w:bCs/>
                <w:sz w:val="20"/>
                <w:szCs w:val="20"/>
              </w:rPr>
              <w:t xml:space="preserve">Unit 1: </w:t>
            </w:r>
            <w:r w:rsidR="005B57B5" w:rsidRPr="00981AF4">
              <w:rPr>
                <w:rFonts w:ascii="Arial" w:hAnsi="Arial" w:cs="Arial"/>
                <w:b/>
                <w:bCs/>
                <w:sz w:val="20"/>
                <w:szCs w:val="20"/>
              </w:rPr>
              <w:t xml:space="preserve">Sounds Percussive! </w:t>
            </w:r>
          </w:p>
          <w:p w14:paraId="2A45616D" w14:textId="269C5120" w:rsidR="005B57B5" w:rsidRPr="00981AF4" w:rsidRDefault="00981AF4" w:rsidP="00981AF4">
            <w:pPr>
              <w:rPr>
                <w:rFonts w:ascii="Arial" w:hAnsi="Arial" w:cs="Arial"/>
                <w:sz w:val="20"/>
                <w:szCs w:val="20"/>
              </w:rPr>
            </w:pPr>
            <w:r w:rsidRPr="00981AF4">
              <w:rPr>
                <w:rFonts w:ascii="Arial" w:hAnsi="Arial" w:cs="Arial"/>
                <w:sz w:val="20"/>
                <w:szCs w:val="20"/>
              </w:rPr>
              <w:t>Students</w:t>
            </w:r>
            <w:r w:rsidR="005B57B5" w:rsidRPr="00981AF4">
              <w:rPr>
                <w:rFonts w:ascii="Arial" w:hAnsi="Arial" w:cs="Arial"/>
                <w:sz w:val="20"/>
                <w:szCs w:val="20"/>
              </w:rPr>
              <w:t xml:space="preserve"> learn about musical form, rhythm, dynamics and timbre while exploring bucket drumming techniques.  They accompany </w:t>
            </w:r>
            <w:r w:rsidRPr="00981AF4">
              <w:rPr>
                <w:rFonts w:ascii="Arial" w:hAnsi="Arial" w:cs="Arial"/>
                <w:sz w:val="20"/>
                <w:szCs w:val="20"/>
              </w:rPr>
              <w:t>themselves</w:t>
            </w:r>
            <w:r w:rsidR="005B57B5" w:rsidRPr="00981AF4">
              <w:rPr>
                <w:rFonts w:ascii="Arial" w:hAnsi="Arial" w:cs="Arial"/>
                <w:sz w:val="20"/>
                <w:szCs w:val="20"/>
              </w:rPr>
              <w:t xml:space="preserve"> on a bucket drum set while singing a known song.</w:t>
            </w:r>
          </w:p>
        </w:tc>
        <w:tc>
          <w:tcPr>
            <w:tcW w:w="6632" w:type="dxa"/>
            <w:gridSpan w:val="3"/>
          </w:tcPr>
          <w:p w14:paraId="6068BBBB" w14:textId="5F43A67C" w:rsidR="00981AF4" w:rsidRPr="00981AF4" w:rsidRDefault="00981AF4" w:rsidP="00981AF4">
            <w:pPr>
              <w:rPr>
                <w:rFonts w:ascii="Arial" w:hAnsi="Arial" w:cs="Arial"/>
                <w:b/>
                <w:bCs/>
                <w:sz w:val="20"/>
                <w:szCs w:val="20"/>
              </w:rPr>
            </w:pPr>
            <w:r w:rsidRPr="00981AF4">
              <w:rPr>
                <w:rFonts w:ascii="Arial" w:hAnsi="Arial" w:cs="Arial"/>
                <w:b/>
                <w:bCs/>
                <w:sz w:val="20"/>
                <w:szCs w:val="20"/>
              </w:rPr>
              <w:t xml:space="preserve">Unit </w:t>
            </w:r>
            <w:r w:rsidR="005B57B5" w:rsidRPr="00981AF4">
              <w:rPr>
                <w:rFonts w:ascii="Arial" w:hAnsi="Arial" w:cs="Arial"/>
                <w:b/>
                <w:bCs/>
                <w:sz w:val="20"/>
                <w:szCs w:val="20"/>
              </w:rPr>
              <w:t>2 - Sounds like a zoo</w:t>
            </w:r>
          </w:p>
          <w:p w14:paraId="3F58A1A9" w14:textId="62FEB4BE" w:rsidR="005B57B5" w:rsidRPr="00981AF4" w:rsidRDefault="005B57B5" w:rsidP="00981AF4">
            <w:pPr>
              <w:rPr>
                <w:rFonts w:ascii="Arial" w:hAnsi="Arial" w:cs="Arial"/>
                <w:sz w:val="20"/>
                <w:szCs w:val="20"/>
              </w:rPr>
            </w:pPr>
            <w:r w:rsidRPr="00981AF4">
              <w:rPr>
                <w:rFonts w:ascii="Arial" w:hAnsi="Arial" w:cs="Arial"/>
                <w:sz w:val="20"/>
                <w:szCs w:val="20"/>
              </w:rPr>
              <w:t>Students delve into the musical elements, refining their skills to compose pieces that vividly depict chosen animals, fostering creativity and enhancing their understanding of musical expression.</w:t>
            </w:r>
          </w:p>
        </w:tc>
      </w:tr>
      <w:tr w:rsidR="005B57B5" w14:paraId="25874D2A" w14:textId="77777777" w:rsidTr="00CB3F8A">
        <w:tc>
          <w:tcPr>
            <w:tcW w:w="2496" w:type="dxa"/>
          </w:tcPr>
          <w:p w14:paraId="70FF0AFB" w14:textId="231194BA" w:rsidR="005B57B5" w:rsidRPr="00C02828" w:rsidRDefault="005B57B5" w:rsidP="005B57B5">
            <w:pPr>
              <w:rPr>
                <w:rFonts w:ascii="Arial" w:hAnsi="Arial" w:cs="Arial"/>
                <w:b/>
                <w:bCs/>
                <w:sz w:val="24"/>
                <w:szCs w:val="24"/>
              </w:rPr>
            </w:pPr>
            <w:r w:rsidRPr="00C02828">
              <w:rPr>
                <w:rFonts w:ascii="Arial" w:hAnsi="Arial" w:cs="Arial"/>
                <w:b/>
                <w:bCs/>
                <w:sz w:val="24"/>
                <w:szCs w:val="24"/>
              </w:rPr>
              <w:t>Dance</w:t>
            </w:r>
          </w:p>
        </w:tc>
        <w:tc>
          <w:tcPr>
            <w:tcW w:w="3130" w:type="dxa"/>
          </w:tcPr>
          <w:p w14:paraId="56122C52" w14:textId="77777777" w:rsidR="005B57B5" w:rsidRDefault="005B57B5" w:rsidP="005B57B5">
            <w:pPr>
              <w:jc w:val="center"/>
            </w:pPr>
          </w:p>
        </w:tc>
        <w:tc>
          <w:tcPr>
            <w:tcW w:w="3130" w:type="dxa"/>
          </w:tcPr>
          <w:p w14:paraId="123B2CAB" w14:textId="0369525B" w:rsidR="005B57B5" w:rsidRPr="00981AF4" w:rsidRDefault="005B57B5" w:rsidP="00981AF4">
            <w:pPr>
              <w:rPr>
                <w:rFonts w:ascii="Arial" w:hAnsi="Arial" w:cs="Arial"/>
                <w:sz w:val="20"/>
                <w:szCs w:val="20"/>
              </w:rPr>
            </w:pPr>
            <w:r w:rsidRPr="00981AF4">
              <w:rPr>
                <w:rFonts w:ascii="Arial" w:hAnsi="Arial" w:cs="Arial"/>
                <w:sz w:val="20"/>
                <w:szCs w:val="20"/>
              </w:rPr>
              <w:t xml:space="preserve">Students participate in a dance enrichment program run by </w:t>
            </w:r>
            <w:r w:rsidRPr="00981AF4">
              <w:rPr>
                <w:rFonts w:ascii="Arial" w:hAnsi="Arial" w:cs="Arial"/>
                <w:sz w:val="20"/>
                <w:szCs w:val="20"/>
              </w:rPr>
              <w:lastRenderedPageBreak/>
              <w:t>external dance instructors Creative Dance Industries</w:t>
            </w:r>
            <w:r w:rsidR="00981AF4" w:rsidRPr="00981AF4">
              <w:rPr>
                <w:rFonts w:ascii="Arial" w:hAnsi="Arial" w:cs="Arial"/>
                <w:sz w:val="20"/>
                <w:szCs w:val="20"/>
              </w:rPr>
              <w:t xml:space="preserve"> (not assessed)</w:t>
            </w:r>
          </w:p>
        </w:tc>
        <w:tc>
          <w:tcPr>
            <w:tcW w:w="3127" w:type="dxa"/>
          </w:tcPr>
          <w:p w14:paraId="032D5EA9" w14:textId="5A84BE85" w:rsidR="005B57B5" w:rsidRDefault="005B57B5" w:rsidP="005B57B5">
            <w:pPr>
              <w:jc w:val="center"/>
            </w:pPr>
          </w:p>
        </w:tc>
        <w:tc>
          <w:tcPr>
            <w:tcW w:w="3505" w:type="dxa"/>
            <w:gridSpan w:val="2"/>
          </w:tcPr>
          <w:p w14:paraId="772019B6" w14:textId="32FC92AB" w:rsidR="005B57B5" w:rsidRDefault="005B57B5" w:rsidP="005B57B5">
            <w:pPr>
              <w:jc w:val="center"/>
            </w:pPr>
          </w:p>
        </w:tc>
      </w:tr>
      <w:tr w:rsidR="005B57B5" w14:paraId="6D5F7D2F" w14:textId="77777777" w:rsidTr="009A4202">
        <w:tc>
          <w:tcPr>
            <w:tcW w:w="2496" w:type="dxa"/>
          </w:tcPr>
          <w:p w14:paraId="03661538" w14:textId="7C3DF39D" w:rsidR="005B57B5" w:rsidRPr="00C02828" w:rsidRDefault="007C04A3" w:rsidP="005B57B5">
            <w:pPr>
              <w:rPr>
                <w:rFonts w:ascii="Arial" w:hAnsi="Arial" w:cs="Arial"/>
                <w:b/>
                <w:bCs/>
                <w:sz w:val="24"/>
                <w:szCs w:val="24"/>
              </w:rPr>
            </w:pPr>
            <w:r>
              <w:br w:type="page"/>
            </w:r>
            <w:r w:rsidR="005B57B5" w:rsidRPr="00C02828">
              <w:rPr>
                <w:rFonts w:ascii="Arial" w:hAnsi="Arial" w:cs="Arial"/>
                <w:b/>
                <w:bCs/>
                <w:sz w:val="24"/>
                <w:szCs w:val="24"/>
              </w:rPr>
              <w:t>Drama</w:t>
            </w:r>
          </w:p>
        </w:tc>
        <w:tc>
          <w:tcPr>
            <w:tcW w:w="6260" w:type="dxa"/>
            <w:gridSpan w:val="2"/>
          </w:tcPr>
          <w:p w14:paraId="50DC0156" w14:textId="2FDDDA86" w:rsidR="0058712E" w:rsidRDefault="0058712E" w:rsidP="0058712E">
            <w:pPr>
              <w:rPr>
                <w:rFonts w:ascii="Aptos" w:eastAsia="Times New Roman" w:hAnsi="Aptos"/>
                <w:color w:val="000000"/>
              </w:rPr>
            </w:pPr>
            <w:r w:rsidRPr="0058712E">
              <w:rPr>
                <w:rFonts w:ascii="Calibri" w:hAnsi="Calibri" w:cs="Calibri"/>
                <w:b/>
                <w:bCs/>
              </w:rPr>
              <w:t>Snapshots of Our Community</w:t>
            </w:r>
            <w:r w:rsidRPr="0058712E">
              <w:rPr>
                <w:rFonts w:ascii="Calibri" w:hAnsi="Calibri" w:cs="Calibri"/>
                <w:b/>
                <w:bCs/>
              </w:rPr>
              <w:br/>
            </w:r>
            <w:r w:rsidRPr="0058712E">
              <w:rPr>
                <w:rFonts w:ascii="Calibri" w:hAnsi="Calibri" w:cs="Calibri"/>
              </w:rPr>
              <w:t>Students bring community events to life through creative freeze-frame scenes. They will work collaboratively to design and perform dynamic tableaux that capture key moments of their chosen events. Each freeze-frame will be photographed, allowing students to reflect on their work. Through guided questions, they will explore how body language, facial expressions, and staging help tell a story and convey meaning.</w:t>
            </w:r>
          </w:p>
          <w:p w14:paraId="0414237E" w14:textId="2F3CA05A" w:rsidR="005B57B5" w:rsidRPr="00981AF4" w:rsidRDefault="005B57B5" w:rsidP="005B57B5">
            <w:pPr>
              <w:jc w:val="center"/>
              <w:rPr>
                <w:rFonts w:ascii="Arial" w:hAnsi="Arial" w:cs="Arial"/>
                <w:sz w:val="20"/>
                <w:szCs w:val="20"/>
              </w:rPr>
            </w:pPr>
          </w:p>
        </w:tc>
        <w:tc>
          <w:tcPr>
            <w:tcW w:w="6632" w:type="dxa"/>
            <w:gridSpan w:val="3"/>
            <w:shd w:val="clear" w:color="auto" w:fill="F2F2F2" w:themeFill="background1" w:themeFillShade="F2"/>
          </w:tcPr>
          <w:p w14:paraId="44EA58DA" w14:textId="5811C398" w:rsidR="005B57B5" w:rsidRDefault="005B57B5" w:rsidP="005B57B5">
            <w:pPr>
              <w:jc w:val="center"/>
            </w:pPr>
          </w:p>
        </w:tc>
      </w:tr>
      <w:tr w:rsidR="005B57B5" w14:paraId="78A99DFF" w14:textId="77777777" w:rsidTr="00CB3F8A">
        <w:tc>
          <w:tcPr>
            <w:tcW w:w="2496" w:type="dxa"/>
          </w:tcPr>
          <w:p w14:paraId="68242C85" w14:textId="396F2CDE" w:rsidR="005B57B5" w:rsidRPr="00C02828" w:rsidRDefault="0091438E" w:rsidP="005B57B5">
            <w:pPr>
              <w:rPr>
                <w:rFonts w:ascii="Arial" w:hAnsi="Arial" w:cs="Arial"/>
                <w:b/>
                <w:bCs/>
                <w:sz w:val="24"/>
                <w:szCs w:val="24"/>
              </w:rPr>
            </w:pPr>
            <w:r>
              <w:rPr>
                <w:rFonts w:ascii="Arial" w:hAnsi="Arial" w:cs="Arial"/>
                <w:b/>
                <w:bCs/>
                <w:sz w:val="24"/>
                <w:szCs w:val="24"/>
              </w:rPr>
              <w:t>Visual</w:t>
            </w:r>
            <w:r w:rsidR="005B57B5" w:rsidRPr="00C02828">
              <w:rPr>
                <w:rFonts w:ascii="Arial" w:hAnsi="Arial" w:cs="Arial"/>
                <w:b/>
                <w:bCs/>
                <w:sz w:val="24"/>
                <w:szCs w:val="24"/>
              </w:rPr>
              <w:t xml:space="preserve"> Arts</w:t>
            </w:r>
          </w:p>
        </w:tc>
        <w:tc>
          <w:tcPr>
            <w:tcW w:w="3130" w:type="dxa"/>
          </w:tcPr>
          <w:p w14:paraId="53C9588D" w14:textId="77777777" w:rsidR="005B57B5" w:rsidRDefault="005B57B5" w:rsidP="005B57B5">
            <w:pPr>
              <w:jc w:val="center"/>
            </w:pPr>
          </w:p>
        </w:tc>
        <w:tc>
          <w:tcPr>
            <w:tcW w:w="3130" w:type="dxa"/>
          </w:tcPr>
          <w:p w14:paraId="6E570006" w14:textId="77777777" w:rsidR="005B57B5" w:rsidRDefault="005B57B5" w:rsidP="005B57B5">
            <w:pPr>
              <w:jc w:val="center"/>
            </w:pPr>
          </w:p>
        </w:tc>
        <w:tc>
          <w:tcPr>
            <w:tcW w:w="3127" w:type="dxa"/>
          </w:tcPr>
          <w:p w14:paraId="1AA8C81D" w14:textId="4F34F2C2" w:rsidR="005B57B5" w:rsidRPr="00981AF4" w:rsidRDefault="00740E9A" w:rsidP="00322B11">
            <w:pPr>
              <w:rPr>
                <w:rFonts w:ascii="Arial" w:hAnsi="Arial" w:cs="Arial"/>
                <w:sz w:val="20"/>
                <w:szCs w:val="20"/>
              </w:rPr>
            </w:pPr>
            <w:r w:rsidRPr="00981AF4">
              <w:rPr>
                <w:rFonts w:ascii="Arial" w:hAnsi="Arial" w:cs="Arial"/>
                <w:sz w:val="20"/>
                <w:szCs w:val="20"/>
              </w:rPr>
              <w:t>Students study the purpose and meaning of artworks and use this as inspiration while experimenting with oil pastel and drawing processes.</w:t>
            </w:r>
          </w:p>
        </w:tc>
        <w:tc>
          <w:tcPr>
            <w:tcW w:w="3505" w:type="dxa"/>
            <w:gridSpan w:val="2"/>
          </w:tcPr>
          <w:p w14:paraId="251A2FD4" w14:textId="21F1C96E" w:rsidR="005B57B5" w:rsidRDefault="005B57B5" w:rsidP="005B57B5">
            <w:pPr>
              <w:jc w:val="center"/>
            </w:pPr>
          </w:p>
        </w:tc>
      </w:tr>
      <w:tr w:rsidR="00821F22" w14:paraId="1DB3275F" w14:textId="77777777" w:rsidTr="002571EE">
        <w:tc>
          <w:tcPr>
            <w:tcW w:w="2496" w:type="dxa"/>
          </w:tcPr>
          <w:p w14:paraId="694886F1" w14:textId="170E4820" w:rsidR="00821F22" w:rsidRPr="00C02828" w:rsidRDefault="00A60727" w:rsidP="005B57B5">
            <w:pPr>
              <w:rPr>
                <w:rFonts w:ascii="Arial" w:hAnsi="Arial" w:cs="Arial"/>
                <w:b/>
                <w:bCs/>
                <w:sz w:val="24"/>
                <w:szCs w:val="24"/>
              </w:rPr>
            </w:pPr>
            <w:r>
              <w:rPr>
                <w:rFonts w:ascii="Arial" w:hAnsi="Arial" w:cs="Arial"/>
                <w:b/>
                <w:bCs/>
                <w:sz w:val="24"/>
                <w:szCs w:val="24"/>
              </w:rPr>
              <w:t>ESTAS (Entrepreneurial, Sustainability, Technologies and Science)</w:t>
            </w:r>
          </w:p>
        </w:tc>
        <w:tc>
          <w:tcPr>
            <w:tcW w:w="6260" w:type="dxa"/>
            <w:gridSpan w:val="2"/>
          </w:tcPr>
          <w:p w14:paraId="5EAC99D9" w14:textId="7F2869E2" w:rsidR="00821F22" w:rsidRPr="00322B11" w:rsidRDefault="00821F22" w:rsidP="00981AF4">
            <w:pPr>
              <w:rPr>
                <w:rFonts w:ascii="Arial" w:hAnsi="Arial" w:cs="Arial"/>
                <w:sz w:val="20"/>
                <w:szCs w:val="20"/>
              </w:rPr>
            </w:pPr>
            <w:r w:rsidRPr="00322B11">
              <w:rPr>
                <w:rFonts w:ascii="Arial" w:hAnsi="Arial" w:cs="Arial"/>
                <w:sz w:val="20"/>
                <w:szCs w:val="20"/>
              </w:rPr>
              <w:t xml:space="preserve">Students investigate soil and why it is an important </w:t>
            </w:r>
            <w:r w:rsidR="00BE2720" w:rsidRPr="00322B11">
              <w:rPr>
                <w:rFonts w:ascii="Arial" w:hAnsi="Arial" w:cs="Arial"/>
                <w:sz w:val="20"/>
                <w:szCs w:val="20"/>
              </w:rPr>
              <w:t>Earth resource.  They explore soil sustainability and develop a solution to soil problem using design thinking.</w:t>
            </w:r>
          </w:p>
        </w:tc>
        <w:tc>
          <w:tcPr>
            <w:tcW w:w="6632" w:type="dxa"/>
            <w:gridSpan w:val="3"/>
          </w:tcPr>
          <w:p w14:paraId="0050F9FC" w14:textId="77777777" w:rsidR="00A91786" w:rsidRDefault="00A91786" w:rsidP="005B57B5">
            <w:pPr>
              <w:jc w:val="center"/>
              <w:rPr>
                <w:rFonts w:ascii="Arial" w:hAnsi="Arial" w:cs="Arial"/>
                <w:sz w:val="20"/>
                <w:szCs w:val="20"/>
              </w:rPr>
            </w:pPr>
          </w:p>
          <w:p w14:paraId="72D2D7F1" w14:textId="136AB93C" w:rsidR="00821F22" w:rsidRDefault="00CB02B4" w:rsidP="005B57B5">
            <w:pPr>
              <w:jc w:val="center"/>
            </w:pPr>
            <w:r w:rsidRPr="00A91786">
              <w:rPr>
                <w:rFonts w:ascii="Arial" w:hAnsi="Arial" w:cs="Arial"/>
                <w:sz w:val="20"/>
                <w:szCs w:val="20"/>
              </w:rPr>
              <w:t>Biological Sciences – Living things and threatened species</w:t>
            </w:r>
          </w:p>
        </w:tc>
      </w:tr>
      <w:tr w:rsidR="005B57B5" w14:paraId="1E2B3199" w14:textId="77777777" w:rsidTr="002062EA">
        <w:tc>
          <w:tcPr>
            <w:tcW w:w="2496" w:type="dxa"/>
          </w:tcPr>
          <w:p w14:paraId="55211B38" w14:textId="3CEC2D1E" w:rsidR="005B57B5" w:rsidRPr="00C02828" w:rsidRDefault="005B57B5" w:rsidP="005B57B5">
            <w:pPr>
              <w:rPr>
                <w:rFonts w:ascii="Arial" w:hAnsi="Arial" w:cs="Arial"/>
                <w:b/>
                <w:bCs/>
                <w:sz w:val="24"/>
                <w:szCs w:val="24"/>
              </w:rPr>
            </w:pPr>
            <w:r>
              <w:rPr>
                <w:rFonts w:ascii="Arial" w:hAnsi="Arial" w:cs="Arial"/>
                <w:b/>
                <w:bCs/>
                <w:sz w:val="24"/>
                <w:szCs w:val="24"/>
              </w:rPr>
              <w:t>Philosophy</w:t>
            </w:r>
          </w:p>
        </w:tc>
        <w:tc>
          <w:tcPr>
            <w:tcW w:w="12892" w:type="dxa"/>
            <w:gridSpan w:val="5"/>
          </w:tcPr>
          <w:p w14:paraId="6B00F105" w14:textId="4D7734A1" w:rsidR="005B57B5" w:rsidRPr="00322B11" w:rsidRDefault="00981AF4" w:rsidP="00981AF4">
            <w:pPr>
              <w:rPr>
                <w:rFonts w:ascii="Arial" w:hAnsi="Arial" w:cs="Arial"/>
              </w:rPr>
            </w:pPr>
            <w:r w:rsidRPr="00322B11">
              <w:rPr>
                <w:rFonts w:ascii="Arial" w:hAnsi="Arial" w:cs="Arial"/>
              </w:rPr>
              <w:t>S</w:t>
            </w:r>
            <w:r w:rsidR="00740E9A" w:rsidRPr="00322B11">
              <w:rPr>
                <w:rFonts w:ascii="Arial" w:hAnsi="Arial" w:cs="Arial"/>
              </w:rPr>
              <w:t>tudents develop their thinking skills in the class community by asking relevant questions, exploring reasons, making distinctions, developing analogies, and drawing conclusions.</w:t>
            </w:r>
          </w:p>
        </w:tc>
      </w:tr>
    </w:tbl>
    <w:p w14:paraId="4A2028A0" w14:textId="2FB1184E" w:rsidR="00122D8F" w:rsidRDefault="00122D8F" w:rsidP="00CA3F4C"/>
    <w:p w14:paraId="11891E82" w14:textId="2175C857" w:rsidR="00CA3F4C" w:rsidRDefault="00CA3F4C" w:rsidP="00CA3F4C">
      <w:r>
        <w:t>* Units are subject to change throughout the year</w:t>
      </w:r>
    </w:p>
    <w:p w14:paraId="054096DC" w14:textId="1A56A047" w:rsidR="002C5702" w:rsidRPr="00C53AD3" w:rsidRDefault="002C5702" w:rsidP="002C5702">
      <w:pPr>
        <w:rPr>
          <w:rFonts w:ascii="Arial" w:hAnsi="Arial" w:cs="Arial"/>
          <w:b/>
          <w:bCs/>
          <w:sz w:val="20"/>
          <w:szCs w:val="20"/>
        </w:rPr>
      </w:pPr>
      <w:r w:rsidRPr="00C53AD3">
        <w:rPr>
          <w:rFonts w:ascii="Arial" w:hAnsi="Arial" w:cs="Arial"/>
          <w:b/>
          <w:bCs/>
          <w:sz w:val="20"/>
          <w:szCs w:val="20"/>
        </w:rPr>
        <w:t xml:space="preserve">2025 Year </w:t>
      </w:r>
      <w:r w:rsidR="00537F07">
        <w:rPr>
          <w:rFonts w:ascii="Arial" w:hAnsi="Arial" w:cs="Arial"/>
          <w:b/>
          <w:bCs/>
          <w:sz w:val="20"/>
          <w:szCs w:val="20"/>
        </w:rPr>
        <w:t>3</w:t>
      </w:r>
      <w:r w:rsidRPr="00C53AD3">
        <w:rPr>
          <w:rFonts w:ascii="Arial" w:hAnsi="Arial" w:cs="Arial"/>
          <w:b/>
          <w:bCs/>
          <w:sz w:val="20"/>
          <w:szCs w:val="20"/>
        </w:rPr>
        <w:t xml:space="preserve"> Excursions and Incursions</w:t>
      </w:r>
    </w:p>
    <w:p w14:paraId="19E81864" w14:textId="77777777" w:rsidR="002C5702" w:rsidRPr="00C53AD3" w:rsidRDefault="002C5702" w:rsidP="002C5702">
      <w:pPr>
        <w:rPr>
          <w:rFonts w:ascii="Arial" w:hAnsi="Arial" w:cs="Arial"/>
          <w:sz w:val="20"/>
          <w:szCs w:val="20"/>
        </w:rPr>
      </w:pPr>
      <w:r w:rsidRPr="00C53AD3">
        <w:rPr>
          <w:rFonts w:ascii="Arial" w:hAnsi="Arial" w:cs="Arial"/>
          <w:sz w:val="20"/>
          <w:szCs w:val="20"/>
        </w:rPr>
        <w:t>PRICES ARE APPROXIMATIONS and subject to adjustment following changes in transport and supplier costings</w:t>
      </w:r>
    </w:p>
    <w:tbl>
      <w:tblPr>
        <w:tblStyle w:val="TableGrid"/>
        <w:tblW w:w="15446" w:type="dxa"/>
        <w:tblLook w:val="04A0" w:firstRow="1" w:lastRow="0" w:firstColumn="1" w:lastColumn="0" w:noHBand="0" w:noVBand="1"/>
      </w:tblPr>
      <w:tblGrid>
        <w:gridCol w:w="3861"/>
        <w:gridCol w:w="3862"/>
        <w:gridCol w:w="3861"/>
        <w:gridCol w:w="3862"/>
      </w:tblGrid>
      <w:tr w:rsidR="002C5702" w14:paraId="31C1FD6C" w14:textId="77777777" w:rsidTr="00595417">
        <w:tc>
          <w:tcPr>
            <w:tcW w:w="3861" w:type="dxa"/>
            <w:shd w:val="clear" w:color="auto" w:fill="D5DCE4" w:themeFill="text2" w:themeFillTint="33"/>
          </w:tcPr>
          <w:p w14:paraId="77FC7D15" w14:textId="77777777" w:rsidR="002C5702" w:rsidRDefault="002C5702" w:rsidP="00595417">
            <w:pPr>
              <w:jc w:val="center"/>
              <w:rPr>
                <w:rFonts w:ascii="Arial" w:hAnsi="Arial" w:cs="Arial"/>
                <w:b/>
                <w:bCs/>
                <w:sz w:val="20"/>
                <w:szCs w:val="20"/>
              </w:rPr>
            </w:pPr>
          </w:p>
          <w:p w14:paraId="2C5776C8" w14:textId="77777777" w:rsidR="002C5702" w:rsidRDefault="002C5702" w:rsidP="00595417">
            <w:pPr>
              <w:jc w:val="center"/>
              <w:rPr>
                <w:rFonts w:ascii="Arial" w:hAnsi="Arial" w:cs="Arial"/>
                <w:b/>
                <w:bCs/>
                <w:sz w:val="20"/>
                <w:szCs w:val="20"/>
              </w:rPr>
            </w:pPr>
            <w:r>
              <w:rPr>
                <w:rFonts w:ascii="Arial" w:hAnsi="Arial" w:cs="Arial"/>
                <w:b/>
                <w:bCs/>
                <w:sz w:val="20"/>
                <w:szCs w:val="20"/>
              </w:rPr>
              <w:t>Term 1</w:t>
            </w:r>
          </w:p>
        </w:tc>
        <w:tc>
          <w:tcPr>
            <w:tcW w:w="3862" w:type="dxa"/>
            <w:shd w:val="clear" w:color="auto" w:fill="D5DCE4" w:themeFill="text2" w:themeFillTint="33"/>
          </w:tcPr>
          <w:p w14:paraId="32749CB7" w14:textId="77777777" w:rsidR="002C5702" w:rsidRDefault="002C5702" w:rsidP="00595417">
            <w:pPr>
              <w:jc w:val="center"/>
              <w:rPr>
                <w:rFonts w:ascii="Arial" w:hAnsi="Arial" w:cs="Arial"/>
                <w:b/>
                <w:bCs/>
                <w:sz w:val="20"/>
                <w:szCs w:val="20"/>
              </w:rPr>
            </w:pPr>
          </w:p>
          <w:p w14:paraId="3EACEBF3" w14:textId="77777777" w:rsidR="002C5702" w:rsidRDefault="002C5702" w:rsidP="00595417">
            <w:pPr>
              <w:jc w:val="center"/>
              <w:rPr>
                <w:rFonts w:ascii="Arial" w:hAnsi="Arial" w:cs="Arial"/>
                <w:b/>
                <w:bCs/>
                <w:sz w:val="20"/>
                <w:szCs w:val="20"/>
              </w:rPr>
            </w:pPr>
            <w:r>
              <w:rPr>
                <w:rFonts w:ascii="Arial" w:hAnsi="Arial" w:cs="Arial"/>
                <w:b/>
                <w:bCs/>
                <w:sz w:val="20"/>
                <w:szCs w:val="20"/>
              </w:rPr>
              <w:t>Term 2</w:t>
            </w:r>
          </w:p>
        </w:tc>
        <w:tc>
          <w:tcPr>
            <w:tcW w:w="3861" w:type="dxa"/>
            <w:shd w:val="clear" w:color="auto" w:fill="D5DCE4" w:themeFill="text2" w:themeFillTint="33"/>
          </w:tcPr>
          <w:p w14:paraId="0AE4B075" w14:textId="77777777" w:rsidR="002C5702" w:rsidRDefault="002C5702" w:rsidP="00595417">
            <w:pPr>
              <w:jc w:val="center"/>
              <w:rPr>
                <w:rFonts w:ascii="Arial" w:hAnsi="Arial" w:cs="Arial"/>
                <w:b/>
                <w:bCs/>
                <w:sz w:val="20"/>
                <w:szCs w:val="20"/>
              </w:rPr>
            </w:pPr>
          </w:p>
          <w:p w14:paraId="0252308E" w14:textId="77777777" w:rsidR="002C5702" w:rsidRDefault="002C5702" w:rsidP="00595417">
            <w:pPr>
              <w:jc w:val="center"/>
              <w:rPr>
                <w:rFonts w:ascii="Arial" w:hAnsi="Arial" w:cs="Arial"/>
                <w:b/>
                <w:bCs/>
                <w:sz w:val="20"/>
                <w:szCs w:val="20"/>
              </w:rPr>
            </w:pPr>
            <w:r>
              <w:rPr>
                <w:rFonts w:ascii="Arial" w:hAnsi="Arial" w:cs="Arial"/>
                <w:b/>
                <w:bCs/>
                <w:sz w:val="20"/>
                <w:szCs w:val="20"/>
              </w:rPr>
              <w:t>Term 3</w:t>
            </w:r>
          </w:p>
        </w:tc>
        <w:tc>
          <w:tcPr>
            <w:tcW w:w="3862" w:type="dxa"/>
            <w:shd w:val="clear" w:color="auto" w:fill="D5DCE4" w:themeFill="text2" w:themeFillTint="33"/>
          </w:tcPr>
          <w:p w14:paraId="261D65F8" w14:textId="77777777" w:rsidR="002C5702" w:rsidRDefault="002C5702" w:rsidP="00595417">
            <w:pPr>
              <w:jc w:val="center"/>
              <w:rPr>
                <w:rFonts w:ascii="Arial" w:hAnsi="Arial" w:cs="Arial"/>
                <w:b/>
                <w:bCs/>
                <w:sz w:val="20"/>
                <w:szCs w:val="20"/>
              </w:rPr>
            </w:pPr>
          </w:p>
          <w:p w14:paraId="50DD9F48" w14:textId="77777777" w:rsidR="002C5702" w:rsidRDefault="002C5702" w:rsidP="00595417">
            <w:pPr>
              <w:jc w:val="center"/>
              <w:rPr>
                <w:rFonts w:ascii="Arial" w:hAnsi="Arial" w:cs="Arial"/>
                <w:b/>
                <w:bCs/>
                <w:sz w:val="20"/>
                <w:szCs w:val="20"/>
              </w:rPr>
            </w:pPr>
            <w:r>
              <w:rPr>
                <w:rFonts w:ascii="Arial" w:hAnsi="Arial" w:cs="Arial"/>
                <w:b/>
                <w:bCs/>
                <w:sz w:val="20"/>
                <w:szCs w:val="20"/>
              </w:rPr>
              <w:t>Term 4</w:t>
            </w:r>
          </w:p>
          <w:p w14:paraId="613462DF" w14:textId="77777777" w:rsidR="002C5702" w:rsidRDefault="002C5702" w:rsidP="00595417">
            <w:pPr>
              <w:jc w:val="center"/>
              <w:rPr>
                <w:rFonts w:ascii="Arial" w:hAnsi="Arial" w:cs="Arial"/>
                <w:b/>
                <w:bCs/>
                <w:sz w:val="20"/>
                <w:szCs w:val="20"/>
              </w:rPr>
            </w:pPr>
          </w:p>
        </w:tc>
      </w:tr>
      <w:tr w:rsidR="002C5702" w14:paraId="79536D3A" w14:textId="77777777" w:rsidTr="00595417">
        <w:tc>
          <w:tcPr>
            <w:tcW w:w="3861" w:type="dxa"/>
            <w:shd w:val="clear" w:color="auto" w:fill="FFFFFF" w:themeFill="background1"/>
          </w:tcPr>
          <w:p w14:paraId="7A23EE19" w14:textId="77777777" w:rsidR="002C5702" w:rsidRDefault="002C5702" w:rsidP="00595417">
            <w:pPr>
              <w:jc w:val="center"/>
              <w:rPr>
                <w:rFonts w:ascii="Arial" w:hAnsi="Arial" w:cs="Arial"/>
                <w:sz w:val="20"/>
                <w:szCs w:val="20"/>
              </w:rPr>
            </w:pPr>
          </w:p>
          <w:p w14:paraId="6C5EB8A9" w14:textId="0810608B" w:rsidR="002C5702" w:rsidRDefault="002C5702" w:rsidP="00595417">
            <w:pPr>
              <w:jc w:val="center"/>
              <w:rPr>
                <w:rFonts w:ascii="Arial" w:hAnsi="Arial" w:cs="Arial"/>
                <w:b/>
                <w:bCs/>
                <w:sz w:val="20"/>
                <w:szCs w:val="20"/>
              </w:rPr>
            </w:pPr>
          </w:p>
        </w:tc>
        <w:tc>
          <w:tcPr>
            <w:tcW w:w="3862" w:type="dxa"/>
            <w:shd w:val="clear" w:color="auto" w:fill="FFFFFF" w:themeFill="background1"/>
          </w:tcPr>
          <w:p w14:paraId="08DF1319" w14:textId="77777777" w:rsidR="002C5702" w:rsidRDefault="002C5702" w:rsidP="00595417">
            <w:pPr>
              <w:jc w:val="center"/>
              <w:rPr>
                <w:rFonts w:ascii="Arial" w:hAnsi="Arial" w:cs="Arial"/>
                <w:sz w:val="20"/>
                <w:szCs w:val="20"/>
              </w:rPr>
            </w:pPr>
          </w:p>
          <w:p w14:paraId="6E1AA728" w14:textId="37242F2C" w:rsidR="00537F07" w:rsidRDefault="00537F07" w:rsidP="00595417">
            <w:pPr>
              <w:jc w:val="center"/>
              <w:rPr>
                <w:rFonts w:ascii="Arial" w:hAnsi="Arial" w:cs="Arial"/>
                <w:sz w:val="20"/>
                <w:szCs w:val="20"/>
              </w:rPr>
            </w:pPr>
            <w:r>
              <w:rPr>
                <w:rFonts w:ascii="Arial" w:hAnsi="Arial" w:cs="Arial"/>
                <w:sz w:val="20"/>
                <w:szCs w:val="20"/>
              </w:rPr>
              <w:t>Fort Lytton Excursion</w:t>
            </w:r>
          </w:p>
          <w:p w14:paraId="64AEA063" w14:textId="05FD8D40" w:rsidR="00537F07" w:rsidRDefault="00537F07" w:rsidP="00595417">
            <w:pPr>
              <w:jc w:val="center"/>
              <w:rPr>
                <w:rFonts w:ascii="Arial" w:hAnsi="Arial" w:cs="Arial"/>
                <w:sz w:val="20"/>
                <w:szCs w:val="20"/>
              </w:rPr>
            </w:pPr>
            <w:r>
              <w:rPr>
                <w:rFonts w:ascii="Arial" w:hAnsi="Arial" w:cs="Arial"/>
                <w:sz w:val="20"/>
                <w:szCs w:val="20"/>
              </w:rPr>
              <w:t xml:space="preserve">Cost: Approximately </w:t>
            </w:r>
            <w:r w:rsidR="00DF6978">
              <w:rPr>
                <w:rFonts w:ascii="Arial" w:hAnsi="Arial" w:cs="Arial"/>
                <w:sz w:val="20"/>
                <w:szCs w:val="20"/>
              </w:rPr>
              <w:t>$35</w:t>
            </w:r>
          </w:p>
          <w:p w14:paraId="49E82F85" w14:textId="77777777" w:rsidR="00537F07" w:rsidRDefault="00537F07" w:rsidP="00595417">
            <w:pPr>
              <w:jc w:val="center"/>
              <w:rPr>
                <w:rFonts w:ascii="Arial" w:hAnsi="Arial" w:cs="Arial"/>
                <w:sz w:val="20"/>
                <w:szCs w:val="20"/>
              </w:rPr>
            </w:pPr>
          </w:p>
          <w:p w14:paraId="5757D771" w14:textId="77777777" w:rsidR="00537F07" w:rsidRDefault="00537F07" w:rsidP="00595417">
            <w:pPr>
              <w:jc w:val="center"/>
              <w:rPr>
                <w:rFonts w:ascii="Arial" w:hAnsi="Arial" w:cs="Arial"/>
                <w:sz w:val="20"/>
                <w:szCs w:val="20"/>
              </w:rPr>
            </w:pPr>
          </w:p>
          <w:p w14:paraId="70EC688A" w14:textId="6B73DFA6" w:rsidR="002C5702" w:rsidRDefault="002C5702" w:rsidP="00595417">
            <w:pPr>
              <w:jc w:val="center"/>
              <w:rPr>
                <w:rFonts w:ascii="Arial" w:hAnsi="Arial" w:cs="Arial"/>
                <w:sz w:val="20"/>
                <w:szCs w:val="20"/>
              </w:rPr>
            </w:pPr>
            <w:r>
              <w:rPr>
                <w:rFonts w:ascii="Arial" w:hAnsi="Arial" w:cs="Arial"/>
                <w:sz w:val="20"/>
                <w:szCs w:val="20"/>
              </w:rPr>
              <w:t xml:space="preserve">Creative Dance </w:t>
            </w:r>
          </w:p>
          <w:p w14:paraId="38737AC2" w14:textId="77777777" w:rsidR="002C5702" w:rsidRDefault="002C5702" w:rsidP="00595417">
            <w:pPr>
              <w:jc w:val="center"/>
              <w:rPr>
                <w:rFonts w:ascii="Arial" w:hAnsi="Arial" w:cs="Arial"/>
                <w:b/>
                <w:bCs/>
                <w:sz w:val="20"/>
                <w:szCs w:val="20"/>
              </w:rPr>
            </w:pPr>
            <w:r>
              <w:rPr>
                <w:rFonts w:ascii="Arial" w:hAnsi="Arial" w:cs="Arial"/>
                <w:sz w:val="20"/>
                <w:szCs w:val="20"/>
              </w:rPr>
              <w:t>Cost: Approximately $15</w:t>
            </w:r>
          </w:p>
        </w:tc>
        <w:tc>
          <w:tcPr>
            <w:tcW w:w="3861" w:type="dxa"/>
            <w:shd w:val="clear" w:color="auto" w:fill="FFFFFF" w:themeFill="background1"/>
          </w:tcPr>
          <w:p w14:paraId="50B3C762" w14:textId="77777777" w:rsidR="002C5702" w:rsidRDefault="002C5702" w:rsidP="00595417">
            <w:pPr>
              <w:jc w:val="center"/>
              <w:rPr>
                <w:rFonts w:ascii="Arial" w:hAnsi="Arial" w:cs="Arial"/>
                <w:sz w:val="20"/>
                <w:szCs w:val="20"/>
              </w:rPr>
            </w:pPr>
          </w:p>
          <w:p w14:paraId="1BF4D03F" w14:textId="77777777" w:rsidR="002C5702" w:rsidRDefault="002C5702" w:rsidP="00595417">
            <w:pPr>
              <w:jc w:val="center"/>
              <w:rPr>
                <w:rFonts w:ascii="Arial" w:hAnsi="Arial" w:cs="Arial"/>
                <w:sz w:val="20"/>
                <w:szCs w:val="20"/>
              </w:rPr>
            </w:pPr>
            <w:proofErr w:type="spellStart"/>
            <w:r w:rsidRPr="006E521C">
              <w:rPr>
                <w:rFonts w:ascii="Arial" w:hAnsi="Arial" w:cs="Arial"/>
                <w:sz w:val="20"/>
                <w:szCs w:val="20"/>
              </w:rPr>
              <w:t>Musica</w:t>
            </w:r>
            <w:proofErr w:type="spellEnd"/>
            <w:r w:rsidRPr="006E521C">
              <w:rPr>
                <w:rFonts w:ascii="Arial" w:hAnsi="Arial" w:cs="Arial"/>
                <w:sz w:val="20"/>
                <w:szCs w:val="20"/>
              </w:rPr>
              <w:t xml:space="preserve"> Viva Australia in Schools </w:t>
            </w:r>
          </w:p>
          <w:p w14:paraId="19E5CBF8" w14:textId="77777777" w:rsidR="002C5702" w:rsidRDefault="002C5702" w:rsidP="00595417">
            <w:pPr>
              <w:jc w:val="center"/>
              <w:rPr>
                <w:rFonts w:ascii="Arial" w:hAnsi="Arial" w:cs="Arial"/>
                <w:sz w:val="20"/>
                <w:szCs w:val="20"/>
              </w:rPr>
            </w:pPr>
            <w:r>
              <w:rPr>
                <w:rFonts w:ascii="Arial" w:hAnsi="Arial" w:cs="Arial"/>
                <w:sz w:val="20"/>
                <w:szCs w:val="20"/>
              </w:rPr>
              <w:t xml:space="preserve">Cost: Approximately </w:t>
            </w:r>
            <w:r w:rsidRPr="00E606E7">
              <w:rPr>
                <w:rFonts w:ascii="Arial" w:hAnsi="Arial" w:cs="Arial"/>
                <w:sz w:val="20"/>
                <w:szCs w:val="20"/>
              </w:rPr>
              <w:t>$10.50</w:t>
            </w:r>
          </w:p>
          <w:p w14:paraId="1FCE9CB9" w14:textId="77777777" w:rsidR="002C5702" w:rsidRDefault="002C5702" w:rsidP="00595417">
            <w:pPr>
              <w:jc w:val="center"/>
              <w:rPr>
                <w:rFonts w:ascii="Arial" w:hAnsi="Arial" w:cs="Arial"/>
                <w:sz w:val="20"/>
                <w:szCs w:val="20"/>
              </w:rPr>
            </w:pPr>
          </w:p>
          <w:p w14:paraId="0C8FA2AF" w14:textId="77777777" w:rsidR="00171093" w:rsidRDefault="00171093" w:rsidP="00171093">
            <w:pPr>
              <w:jc w:val="center"/>
            </w:pPr>
            <w:r>
              <w:t>NAIDOC Week Cultural Incursion approximately $5</w:t>
            </w:r>
          </w:p>
          <w:p w14:paraId="4A76FADB" w14:textId="77777777" w:rsidR="002C5702" w:rsidRDefault="002C5702" w:rsidP="0082401E">
            <w:pPr>
              <w:jc w:val="center"/>
              <w:rPr>
                <w:rFonts w:ascii="Arial" w:hAnsi="Arial" w:cs="Arial"/>
                <w:b/>
                <w:bCs/>
                <w:sz w:val="20"/>
                <w:szCs w:val="20"/>
              </w:rPr>
            </w:pPr>
          </w:p>
        </w:tc>
        <w:tc>
          <w:tcPr>
            <w:tcW w:w="3862" w:type="dxa"/>
            <w:shd w:val="clear" w:color="auto" w:fill="FFFFFF" w:themeFill="background1"/>
          </w:tcPr>
          <w:p w14:paraId="51828EA1" w14:textId="77777777" w:rsidR="002C5702" w:rsidRDefault="002C5702" w:rsidP="00595417">
            <w:pPr>
              <w:jc w:val="center"/>
              <w:rPr>
                <w:rFonts w:ascii="Arial" w:hAnsi="Arial" w:cs="Arial"/>
                <w:sz w:val="20"/>
                <w:szCs w:val="20"/>
              </w:rPr>
            </w:pPr>
          </w:p>
          <w:p w14:paraId="6B264A69" w14:textId="77777777" w:rsidR="00162A7E" w:rsidRPr="00124A4F" w:rsidRDefault="00162A7E" w:rsidP="00162A7E">
            <w:pPr>
              <w:pStyle w:val="paragraph"/>
              <w:spacing w:before="0" w:beforeAutospacing="0" w:after="0" w:afterAutospacing="0"/>
              <w:jc w:val="center"/>
              <w:textAlignment w:val="baseline"/>
              <w:rPr>
                <w:rFonts w:ascii="Arial" w:eastAsia="SimSun" w:hAnsi="Arial" w:cs="Arial"/>
                <w:sz w:val="20"/>
                <w:szCs w:val="20"/>
              </w:rPr>
            </w:pPr>
            <w:r w:rsidRPr="00124A4F">
              <w:rPr>
                <w:rFonts w:eastAsia="SimSun"/>
              </w:rPr>
              <w:t>Space- Star Lab Incursion.</w:t>
            </w:r>
          </w:p>
          <w:p w14:paraId="4C3A72D0" w14:textId="235632DE" w:rsidR="002C5702" w:rsidRDefault="00162A7E" w:rsidP="00162A7E">
            <w:pPr>
              <w:jc w:val="center"/>
              <w:rPr>
                <w:rFonts w:ascii="Arial" w:hAnsi="Arial" w:cs="Arial"/>
                <w:b/>
                <w:bCs/>
                <w:sz w:val="20"/>
                <w:szCs w:val="20"/>
              </w:rPr>
            </w:pPr>
            <w:r>
              <w:rPr>
                <w:rFonts w:eastAsia="SimSun"/>
              </w:rPr>
              <w:t xml:space="preserve">Cost: Approximately </w:t>
            </w:r>
            <w:r w:rsidRPr="00124A4F">
              <w:rPr>
                <w:rFonts w:eastAsia="SimSun"/>
              </w:rPr>
              <w:t>$10.50</w:t>
            </w:r>
          </w:p>
        </w:tc>
      </w:tr>
    </w:tbl>
    <w:p w14:paraId="109237D8" w14:textId="09D33C04" w:rsidR="005D075B" w:rsidRDefault="005D075B" w:rsidP="002C5702">
      <w:pPr>
        <w:rPr>
          <w:b/>
          <w:bCs/>
        </w:rPr>
      </w:pPr>
    </w:p>
    <w:p w14:paraId="07B21FD3" w14:textId="77777777" w:rsidR="005D075B" w:rsidRDefault="005D075B">
      <w:pPr>
        <w:rPr>
          <w:b/>
          <w:bCs/>
        </w:rPr>
      </w:pPr>
      <w:r>
        <w:rPr>
          <w:b/>
          <w:bCs/>
        </w:rPr>
        <w:br w:type="page"/>
      </w:r>
    </w:p>
    <w:p w14:paraId="547510FD" w14:textId="7B7BA8F2" w:rsidR="002C5702" w:rsidRDefault="0057748E" w:rsidP="002C5702">
      <w:pPr>
        <w:rPr>
          <w:b/>
          <w:bCs/>
        </w:rPr>
      </w:pPr>
      <w:r>
        <w:rPr>
          <w:b/>
          <w:bCs/>
        </w:rPr>
        <w:lastRenderedPageBreak/>
        <w:t>20</w:t>
      </w:r>
      <w:r w:rsidR="002C5702" w:rsidRPr="00B40466">
        <w:rPr>
          <w:b/>
          <w:bCs/>
        </w:rPr>
        <w:t>25 Other Expenses</w:t>
      </w:r>
      <w:r w:rsidR="002C5702">
        <w:rPr>
          <w:b/>
          <w:bCs/>
        </w:rPr>
        <w:t xml:space="preserve">   </w:t>
      </w:r>
    </w:p>
    <w:p w14:paraId="2A19AA9B" w14:textId="77777777" w:rsidR="002C5702" w:rsidRDefault="002C5702" w:rsidP="002C5702">
      <w:pPr>
        <w:rPr>
          <w:b/>
          <w:bCs/>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91"/>
        <w:gridCol w:w="6095"/>
      </w:tblGrid>
      <w:tr w:rsidR="002C5702" w:rsidRPr="00FA15A4" w14:paraId="5946AC31" w14:textId="77777777" w:rsidTr="00595417">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35B2B6FA" w14:textId="77777777" w:rsidR="002C5702" w:rsidRPr="009E62D1" w:rsidRDefault="002C5702" w:rsidP="00595417">
            <w:pPr>
              <w:jc w:val="center"/>
              <w:rPr>
                <w:rFonts w:ascii="Arial" w:eastAsia="Times New Roman" w:hAnsi="Arial" w:cs="Arial"/>
                <w:b/>
                <w:bCs/>
              </w:rPr>
            </w:pPr>
            <w:r w:rsidRPr="009E62D1">
              <w:rPr>
                <w:rFonts w:ascii="Arial" w:eastAsia="Times New Roman" w:hAnsi="Arial" w:cs="Arial"/>
                <w:b/>
                <w:bCs/>
              </w:rPr>
              <w:t>Online Resources</w:t>
            </w:r>
          </w:p>
        </w:tc>
        <w:tc>
          <w:tcPr>
            <w:tcW w:w="6095"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hideMark/>
          </w:tcPr>
          <w:p w14:paraId="24227747" w14:textId="77777777" w:rsidR="002C5702" w:rsidRPr="009E62D1" w:rsidRDefault="002C5702" w:rsidP="00595417">
            <w:pPr>
              <w:jc w:val="center"/>
              <w:rPr>
                <w:rFonts w:ascii="Arial" w:eastAsia="Times New Roman" w:hAnsi="Arial" w:cs="Arial"/>
                <w:b/>
                <w:bCs/>
              </w:rPr>
            </w:pPr>
            <w:r w:rsidRPr="009E62D1">
              <w:rPr>
                <w:rFonts w:ascii="Arial" w:eastAsia="Times New Roman" w:hAnsi="Arial" w:cs="Arial"/>
                <w:b/>
                <w:bCs/>
              </w:rPr>
              <w:t>Cost (per year)</w:t>
            </w:r>
          </w:p>
        </w:tc>
      </w:tr>
      <w:tr w:rsidR="002C5702" w:rsidRPr="00FA15A4" w14:paraId="0E76F64D"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404E91B4"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Readings Eggs</w:t>
            </w:r>
          </w:p>
        </w:tc>
        <w:tc>
          <w:tcPr>
            <w:tcW w:w="6095" w:type="dxa"/>
            <w:tcBorders>
              <w:top w:val="single" w:sz="2" w:space="0" w:color="auto"/>
              <w:left w:val="single" w:sz="18" w:space="0" w:color="auto"/>
              <w:bottom w:val="single" w:sz="8" w:space="0" w:color="A3A3A3"/>
              <w:right w:val="single" w:sz="18" w:space="0" w:color="auto"/>
            </w:tcBorders>
            <w:tcMar>
              <w:top w:w="80" w:type="dxa"/>
              <w:left w:w="80" w:type="dxa"/>
              <w:bottom w:w="80" w:type="dxa"/>
              <w:right w:w="80" w:type="dxa"/>
            </w:tcMar>
          </w:tcPr>
          <w:p w14:paraId="21387897"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$15 per student</w:t>
            </w:r>
          </w:p>
        </w:tc>
      </w:tr>
      <w:tr w:rsidR="002C5702" w:rsidRPr="00FA15A4" w14:paraId="03D6EC3B"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04D3995B"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Typing Tournament</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44AEE012" w14:textId="4835D781" w:rsidR="002C5702" w:rsidRPr="009E62D1" w:rsidRDefault="002C5702" w:rsidP="00595417">
            <w:pPr>
              <w:jc w:val="center"/>
              <w:rPr>
                <w:rFonts w:ascii="Arial" w:eastAsia="Times New Roman" w:hAnsi="Arial" w:cs="Arial"/>
              </w:rPr>
            </w:pPr>
            <w:r w:rsidRPr="009E62D1">
              <w:rPr>
                <w:rFonts w:ascii="Arial" w:eastAsia="Times New Roman" w:hAnsi="Arial" w:cs="Arial"/>
              </w:rPr>
              <w:t>$</w:t>
            </w:r>
            <w:r w:rsidR="000F7792">
              <w:rPr>
                <w:rFonts w:ascii="Arial" w:eastAsia="Times New Roman" w:hAnsi="Arial" w:cs="Arial"/>
              </w:rPr>
              <w:t>5</w:t>
            </w:r>
            <w:r w:rsidRPr="009E62D1">
              <w:rPr>
                <w:rFonts w:ascii="Arial" w:eastAsia="Times New Roman" w:hAnsi="Arial" w:cs="Arial"/>
              </w:rPr>
              <w:t xml:space="preserve"> per student</w:t>
            </w:r>
          </w:p>
        </w:tc>
      </w:tr>
      <w:tr w:rsidR="007A2464" w:rsidRPr="00FA15A4" w14:paraId="372F7E8E" w14:textId="77777777" w:rsidTr="00595417">
        <w:tc>
          <w:tcPr>
            <w:tcW w:w="9191"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1110B5FA" w14:textId="47B62DE9" w:rsidR="007A2464" w:rsidRPr="009E62D1" w:rsidRDefault="007A2464" w:rsidP="00595417">
            <w:pPr>
              <w:jc w:val="center"/>
              <w:rPr>
                <w:rFonts w:ascii="Arial" w:eastAsia="Times New Roman" w:hAnsi="Arial" w:cs="Arial"/>
              </w:rPr>
            </w:pPr>
            <w:r w:rsidRPr="009E62D1">
              <w:rPr>
                <w:rFonts w:ascii="Arial" w:eastAsia="Times New Roman" w:hAnsi="Arial" w:cs="Arial"/>
              </w:rPr>
              <w:t>Maths Online</w:t>
            </w:r>
          </w:p>
        </w:tc>
        <w:tc>
          <w:tcPr>
            <w:tcW w:w="6095" w:type="dxa"/>
            <w:tcBorders>
              <w:top w:val="single" w:sz="8" w:space="0" w:color="A3A3A3"/>
              <w:left w:val="single" w:sz="18" w:space="0" w:color="auto"/>
              <w:bottom w:val="single" w:sz="8" w:space="0" w:color="A3A3A3"/>
              <w:right w:val="single" w:sz="18" w:space="0" w:color="auto"/>
            </w:tcBorders>
            <w:tcMar>
              <w:top w:w="80" w:type="dxa"/>
              <w:left w:w="80" w:type="dxa"/>
              <w:bottom w:w="80" w:type="dxa"/>
              <w:right w:w="80" w:type="dxa"/>
            </w:tcMar>
          </w:tcPr>
          <w:p w14:paraId="4921F7E2" w14:textId="3F15DE5B" w:rsidR="007A2464" w:rsidRPr="009E62D1" w:rsidRDefault="007A2464" w:rsidP="00595417">
            <w:pPr>
              <w:jc w:val="center"/>
              <w:rPr>
                <w:rFonts w:ascii="Arial" w:eastAsia="Times New Roman" w:hAnsi="Arial" w:cs="Arial"/>
              </w:rPr>
            </w:pPr>
            <w:r w:rsidRPr="009E62D1">
              <w:rPr>
                <w:rFonts w:ascii="Arial" w:eastAsia="Times New Roman" w:hAnsi="Arial" w:cs="Arial"/>
              </w:rPr>
              <w:t>$20 per student</w:t>
            </w:r>
          </w:p>
        </w:tc>
      </w:tr>
      <w:tr w:rsidR="002C5702" w:rsidRPr="00FA15A4" w14:paraId="2B660117"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D5DCE4" w:themeFill="text2" w:themeFillTint="33"/>
            <w:tcMar>
              <w:top w:w="80" w:type="dxa"/>
              <w:left w:w="80" w:type="dxa"/>
              <w:bottom w:w="80" w:type="dxa"/>
              <w:right w:w="80" w:type="dxa"/>
            </w:tcMar>
          </w:tcPr>
          <w:p w14:paraId="6731572B"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b/>
                <w:bCs/>
              </w:rPr>
              <w:t>TOTAL</w:t>
            </w:r>
          </w:p>
        </w:tc>
        <w:tc>
          <w:tcPr>
            <w:tcW w:w="6095" w:type="dxa"/>
            <w:tcBorders>
              <w:top w:val="single" w:sz="18" w:space="0" w:color="auto"/>
              <w:left w:val="single" w:sz="8" w:space="0" w:color="A3A3A3"/>
              <w:bottom w:val="single" w:sz="18" w:space="0" w:color="auto"/>
              <w:right w:val="single" w:sz="18" w:space="0" w:color="auto"/>
            </w:tcBorders>
            <w:shd w:val="clear" w:color="auto" w:fill="D5DCE4" w:themeFill="text2" w:themeFillTint="33"/>
          </w:tcPr>
          <w:p w14:paraId="6AE9EE40"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$40</w:t>
            </w:r>
          </w:p>
        </w:tc>
      </w:tr>
      <w:tr w:rsidR="002C5702" w:rsidRPr="00FA15A4" w14:paraId="7C5AA0DD"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0344A24E"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Religion Book</w:t>
            </w:r>
          </w:p>
          <w:p w14:paraId="7B1340BB" w14:textId="77777777" w:rsidR="002C5702" w:rsidRPr="009E62D1" w:rsidRDefault="002C5702" w:rsidP="00595417">
            <w:pPr>
              <w:jc w:val="center"/>
              <w:rPr>
                <w:rFonts w:ascii="Arial" w:eastAsia="Times New Roman" w:hAnsi="Arial" w:cs="Arial"/>
                <w:b/>
                <w:bCs/>
              </w:rPr>
            </w:pPr>
            <w:r w:rsidRPr="009E62D1">
              <w:rPr>
                <w:rFonts w:ascii="Arial" w:eastAsia="Times New Roman" w:hAnsi="Arial" w:cs="Arial"/>
              </w:rPr>
              <w:t>(Optional)</w:t>
            </w: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2CA74132" w14:textId="77777777" w:rsidR="002C5702" w:rsidRPr="009E62D1" w:rsidRDefault="002C5702" w:rsidP="00595417">
            <w:pPr>
              <w:jc w:val="center"/>
              <w:rPr>
                <w:rFonts w:ascii="Arial" w:eastAsia="Times New Roman" w:hAnsi="Arial" w:cs="Arial"/>
              </w:rPr>
            </w:pPr>
          </w:p>
          <w:p w14:paraId="277CDDED" w14:textId="77777777" w:rsidR="002C5702" w:rsidRPr="009E62D1" w:rsidRDefault="002C5702" w:rsidP="00595417">
            <w:pPr>
              <w:jc w:val="center"/>
              <w:rPr>
                <w:rFonts w:ascii="Arial" w:eastAsia="Times New Roman" w:hAnsi="Arial" w:cs="Arial"/>
              </w:rPr>
            </w:pPr>
            <w:r w:rsidRPr="009E62D1">
              <w:rPr>
                <w:rFonts w:ascii="Arial" w:eastAsia="Times New Roman" w:hAnsi="Arial" w:cs="Arial"/>
              </w:rPr>
              <w:t>$10</w:t>
            </w:r>
          </w:p>
        </w:tc>
      </w:tr>
      <w:tr w:rsidR="00794831" w:rsidRPr="00FA15A4" w14:paraId="57C1F9E8" w14:textId="77777777" w:rsidTr="00595417">
        <w:trPr>
          <w:trHeight w:val="349"/>
        </w:trPr>
        <w:tc>
          <w:tcPr>
            <w:tcW w:w="9191" w:type="dxa"/>
            <w:tcBorders>
              <w:top w:val="single" w:sz="18" w:space="0" w:color="auto"/>
              <w:left w:val="single" w:sz="18" w:space="0" w:color="auto"/>
              <w:bottom w:val="single" w:sz="18" w:space="0" w:color="auto"/>
              <w:right w:val="single" w:sz="18" w:space="0" w:color="auto"/>
            </w:tcBorders>
            <w:shd w:val="clear" w:color="auto" w:fill="FFFFFF" w:themeFill="background1"/>
            <w:tcMar>
              <w:top w:w="80" w:type="dxa"/>
              <w:left w:w="80" w:type="dxa"/>
              <w:bottom w:w="80" w:type="dxa"/>
              <w:right w:w="80" w:type="dxa"/>
            </w:tcMar>
          </w:tcPr>
          <w:p w14:paraId="0367B530" w14:textId="77777777" w:rsidR="009E62D1" w:rsidRPr="009E62D1" w:rsidRDefault="009E62D1" w:rsidP="009E62D1">
            <w:pPr>
              <w:pStyle w:val="paragraph"/>
              <w:spacing w:before="0" w:beforeAutospacing="0" w:after="0" w:afterAutospacing="0"/>
              <w:jc w:val="center"/>
              <w:textAlignment w:val="baseline"/>
              <w:rPr>
                <w:rStyle w:val="normaltextrun"/>
                <w:rFonts w:ascii="Arial" w:hAnsi="Arial" w:cs="Arial"/>
                <w:b/>
                <w:bCs/>
                <w:lang w:val="en-US"/>
              </w:rPr>
            </w:pPr>
          </w:p>
          <w:p w14:paraId="1B85D172" w14:textId="43432ED0" w:rsidR="009E62D1" w:rsidRPr="006C42A3" w:rsidRDefault="009E62D1" w:rsidP="009E62D1">
            <w:pPr>
              <w:pStyle w:val="paragraph"/>
              <w:spacing w:before="0" w:beforeAutospacing="0" w:after="0" w:afterAutospacing="0"/>
              <w:jc w:val="center"/>
              <w:textAlignment w:val="baseline"/>
              <w:rPr>
                <w:rStyle w:val="normaltextrun"/>
                <w:rFonts w:ascii="Arial" w:hAnsi="Arial" w:cs="Arial"/>
                <w:lang w:val="en-US"/>
              </w:rPr>
            </w:pPr>
            <w:r w:rsidRPr="006C42A3">
              <w:rPr>
                <w:rStyle w:val="normaltextrun"/>
                <w:rFonts w:ascii="Arial" w:hAnsi="Arial" w:cs="Arial"/>
                <w:lang w:val="en-US"/>
              </w:rPr>
              <w:t>INSTRUMENTAL MUSIC PROGRAM</w:t>
            </w:r>
          </w:p>
          <w:p w14:paraId="47B8E714" w14:textId="77C0BA75" w:rsidR="009E62D1" w:rsidRPr="006C42A3" w:rsidRDefault="009E62D1" w:rsidP="009E62D1">
            <w:pPr>
              <w:jc w:val="center"/>
              <w:rPr>
                <w:rFonts w:ascii="Arial" w:eastAsia="Times New Roman" w:hAnsi="Arial" w:cs="Arial"/>
              </w:rPr>
            </w:pPr>
            <w:r w:rsidRPr="006C42A3">
              <w:rPr>
                <w:rFonts w:ascii="Arial" w:hAnsi="Arial" w:cs="Arial"/>
              </w:rPr>
              <w:t>(optional)</w:t>
            </w:r>
          </w:p>
          <w:p w14:paraId="54EE2DC4" w14:textId="4F6BAF86" w:rsidR="00DE3E9A" w:rsidRPr="009E62D1" w:rsidRDefault="00DE3E9A" w:rsidP="00DE3E9A">
            <w:pPr>
              <w:jc w:val="center"/>
              <w:rPr>
                <w:rFonts w:ascii="Arial" w:eastAsia="Times New Roman" w:hAnsi="Arial" w:cs="Arial"/>
              </w:rPr>
            </w:pPr>
          </w:p>
        </w:tc>
        <w:tc>
          <w:tcPr>
            <w:tcW w:w="6095" w:type="dxa"/>
            <w:tcBorders>
              <w:top w:val="single" w:sz="18" w:space="0" w:color="auto"/>
              <w:left w:val="single" w:sz="8" w:space="0" w:color="A3A3A3"/>
              <w:bottom w:val="single" w:sz="18" w:space="0" w:color="auto"/>
              <w:right w:val="single" w:sz="18" w:space="0" w:color="auto"/>
            </w:tcBorders>
            <w:shd w:val="clear" w:color="auto" w:fill="FFFFFF" w:themeFill="background1"/>
          </w:tcPr>
          <w:p w14:paraId="44EB8B58" w14:textId="77777777" w:rsidR="00794831" w:rsidRPr="00F3134D" w:rsidRDefault="00794831" w:rsidP="00595417">
            <w:pPr>
              <w:jc w:val="center"/>
              <w:rPr>
                <w:rFonts w:ascii="Arial" w:hAnsi="Arial" w:cs="Arial"/>
              </w:rPr>
            </w:pPr>
          </w:p>
          <w:p w14:paraId="1B4D8583" w14:textId="77777777" w:rsidR="009E62D1" w:rsidRPr="009E62D1" w:rsidRDefault="009E62D1" w:rsidP="009E62D1">
            <w:pPr>
              <w:jc w:val="center"/>
              <w:rPr>
                <w:rFonts w:ascii="Arial" w:hAnsi="Arial" w:cs="Arial"/>
              </w:rPr>
            </w:pPr>
            <w:r w:rsidRPr="009E62D1">
              <w:rPr>
                <w:rFonts w:ascii="Arial" w:hAnsi="Arial" w:cs="Arial"/>
              </w:rPr>
              <w:t>Instrument Hire $160</w:t>
            </w:r>
          </w:p>
          <w:p w14:paraId="206E8C4A" w14:textId="77777777" w:rsidR="009E62D1" w:rsidRDefault="009E62D1" w:rsidP="009E62D1">
            <w:pPr>
              <w:jc w:val="center"/>
              <w:rPr>
                <w:rFonts w:ascii="Arial" w:hAnsi="Arial" w:cs="Arial"/>
              </w:rPr>
            </w:pPr>
            <w:r w:rsidRPr="009E62D1">
              <w:rPr>
                <w:rFonts w:ascii="Arial" w:hAnsi="Arial" w:cs="Arial"/>
              </w:rPr>
              <w:t>Music levy $60</w:t>
            </w:r>
          </w:p>
          <w:p w14:paraId="416D20BC" w14:textId="77777777" w:rsidR="00F3134D" w:rsidRPr="00F3134D" w:rsidRDefault="00F3134D" w:rsidP="00F3134D">
            <w:pPr>
              <w:jc w:val="center"/>
              <w:rPr>
                <w:rFonts w:ascii="Arial" w:hAnsi="Arial" w:cs="Arial"/>
              </w:rPr>
            </w:pPr>
          </w:p>
          <w:p w14:paraId="452ABEE4" w14:textId="57F3A891" w:rsidR="00F3134D" w:rsidRDefault="00F3134D" w:rsidP="00F3134D">
            <w:pPr>
              <w:jc w:val="center"/>
              <w:rPr>
                <w:rFonts w:ascii="Arial" w:hAnsi="Arial" w:cs="Arial"/>
                <w:b/>
                <w:bCs/>
              </w:rPr>
            </w:pPr>
            <w:r w:rsidRPr="00F3134D">
              <w:rPr>
                <w:rFonts w:ascii="Arial" w:hAnsi="Arial" w:cs="Arial"/>
                <w:b/>
                <w:bCs/>
              </w:rPr>
              <w:t>Optional</w:t>
            </w:r>
          </w:p>
          <w:p w14:paraId="0E4DD826" w14:textId="77777777" w:rsidR="006C42A3" w:rsidRPr="00F3134D" w:rsidRDefault="006C42A3" w:rsidP="006C42A3">
            <w:pPr>
              <w:jc w:val="center"/>
              <w:rPr>
                <w:rFonts w:ascii="Arial" w:hAnsi="Arial" w:cs="Arial"/>
              </w:rPr>
            </w:pPr>
            <w:r w:rsidRPr="00F3134D">
              <w:rPr>
                <w:rFonts w:ascii="Arial" w:hAnsi="Arial" w:cs="Arial"/>
              </w:rPr>
              <w:t>Music Fanfare $20</w:t>
            </w:r>
          </w:p>
          <w:p w14:paraId="0EAAF1F8" w14:textId="77777777" w:rsidR="00F3134D" w:rsidRPr="00F3134D" w:rsidRDefault="00F3134D" w:rsidP="00F3134D">
            <w:pPr>
              <w:jc w:val="center"/>
              <w:rPr>
                <w:rFonts w:ascii="Arial" w:hAnsi="Arial" w:cs="Arial"/>
              </w:rPr>
            </w:pPr>
            <w:r w:rsidRPr="00F3134D">
              <w:rPr>
                <w:rFonts w:ascii="Arial" w:hAnsi="Arial" w:cs="Arial"/>
              </w:rPr>
              <w:t>Strings Workshop (free)</w:t>
            </w:r>
          </w:p>
          <w:p w14:paraId="4F118312" w14:textId="77777777" w:rsidR="00F3134D" w:rsidRPr="00F3134D" w:rsidRDefault="00F3134D" w:rsidP="00F3134D">
            <w:pPr>
              <w:jc w:val="center"/>
              <w:rPr>
                <w:rFonts w:ascii="Arial" w:hAnsi="Arial" w:cs="Arial"/>
              </w:rPr>
            </w:pPr>
            <w:r w:rsidRPr="00F3134D">
              <w:rPr>
                <w:rFonts w:ascii="Arial" w:hAnsi="Arial" w:cs="Arial"/>
              </w:rPr>
              <w:t>Band – Festival of Creativity (Free)</w:t>
            </w:r>
          </w:p>
          <w:p w14:paraId="0663C0BF" w14:textId="6DDE2A6B" w:rsidR="00872C52" w:rsidRPr="00F3134D" w:rsidRDefault="00F3134D" w:rsidP="00F3134D">
            <w:pPr>
              <w:jc w:val="center"/>
              <w:rPr>
                <w:rFonts w:ascii="Arial" w:hAnsi="Arial" w:cs="Arial"/>
              </w:rPr>
            </w:pPr>
            <w:r w:rsidRPr="00F3134D">
              <w:rPr>
                <w:rFonts w:ascii="Arial" w:hAnsi="Arial" w:cs="Arial"/>
              </w:rPr>
              <w:t>Choral Cluster Workshop (Free)</w:t>
            </w:r>
          </w:p>
          <w:p w14:paraId="505E968A" w14:textId="4C08BDBC" w:rsidR="00872C52" w:rsidRPr="00F3134D" w:rsidRDefault="00872C52" w:rsidP="009E62D1">
            <w:pPr>
              <w:jc w:val="center"/>
              <w:rPr>
                <w:rFonts w:ascii="Arial" w:hAnsi="Arial" w:cs="Arial"/>
              </w:rPr>
            </w:pPr>
          </w:p>
        </w:tc>
      </w:tr>
    </w:tbl>
    <w:p w14:paraId="256F1EEF" w14:textId="77777777" w:rsidR="007228C5" w:rsidRDefault="007228C5" w:rsidP="00CA3F4C"/>
    <w:sectPr w:rsidR="007228C5" w:rsidSect="00C028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88A"/>
    <w:multiLevelType w:val="hybridMultilevel"/>
    <w:tmpl w:val="89A87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01704"/>
    <w:multiLevelType w:val="hybridMultilevel"/>
    <w:tmpl w:val="76389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14E177D"/>
    <w:multiLevelType w:val="hybridMultilevel"/>
    <w:tmpl w:val="AD82E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01F1902"/>
    <w:multiLevelType w:val="hybridMultilevel"/>
    <w:tmpl w:val="53401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8"/>
    <w:rsid w:val="0008387D"/>
    <w:rsid w:val="000B60C6"/>
    <w:rsid w:val="000F53DF"/>
    <w:rsid w:val="000F7792"/>
    <w:rsid w:val="00122D8F"/>
    <w:rsid w:val="00162A7E"/>
    <w:rsid w:val="00171093"/>
    <w:rsid w:val="001B6774"/>
    <w:rsid w:val="001C4F33"/>
    <w:rsid w:val="001E570A"/>
    <w:rsid w:val="002208DB"/>
    <w:rsid w:val="00277537"/>
    <w:rsid w:val="002A431D"/>
    <w:rsid w:val="002C5702"/>
    <w:rsid w:val="00322B11"/>
    <w:rsid w:val="00333C59"/>
    <w:rsid w:val="003668A1"/>
    <w:rsid w:val="003D644E"/>
    <w:rsid w:val="003D7B75"/>
    <w:rsid w:val="003F28F6"/>
    <w:rsid w:val="00420393"/>
    <w:rsid w:val="00432107"/>
    <w:rsid w:val="00460EC7"/>
    <w:rsid w:val="00480564"/>
    <w:rsid w:val="004966B9"/>
    <w:rsid w:val="004A2B03"/>
    <w:rsid w:val="004C4C4C"/>
    <w:rsid w:val="004D172D"/>
    <w:rsid w:val="004D422D"/>
    <w:rsid w:val="004D7EDE"/>
    <w:rsid w:val="005107B8"/>
    <w:rsid w:val="00517736"/>
    <w:rsid w:val="00533922"/>
    <w:rsid w:val="005343FC"/>
    <w:rsid w:val="00537F07"/>
    <w:rsid w:val="0057748E"/>
    <w:rsid w:val="0058712E"/>
    <w:rsid w:val="005B57B5"/>
    <w:rsid w:val="005D075B"/>
    <w:rsid w:val="005F5E3B"/>
    <w:rsid w:val="00613E7A"/>
    <w:rsid w:val="006232FF"/>
    <w:rsid w:val="006830D9"/>
    <w:rsid w:val="00695BEE"/>
    <w:rsid w:val="006C42A3"/>
    <w:rsid w:val="006E3C98"/>
    <w:rsid w:val="007228C5"/>
    <w:rsid w:val="00740E9A"/>
    <w:rsid w:val="00751E73"/>
    <w:rsid w:val="00760173"/>
    <w:rsid w:val="00777ED9"/>
    <w:rsid w:val="00794831"/>
    <w:rsid w:val="007A2464"/>
    <w:rsid w:val="007A5368"/>
    <w:rsid w:val="007B59BD"/>
    <w:rsid w:val="007C04A3"/>
    <w:rsid w:val="007C64D6"/>
    <w:rsid w:val="00821F22"/>
    <w:rsid w:val="0082401E"/>
    <w:rsid w:val="00826DEB"/>
    <w:rsid w:val="008322AF"/>
    <w:rsid w:val="00865A2D"/>
    <w:rsid w:val="0087283E"/>
    <w:rsid w:val="00872C52"/>
    <w:rsid w:val="0091438E"/>
    <w:rsid w:val="00916AB9"/>
    <w:rsid w:val="00923E85"/>
    <w:rsid w:val="00941735"/>
    <w:rsid w:val="009456DB"/>
    <w:rsid w:val="0096750D"/>
    <w:rsid w:val="00981AF4"/>
    <w:rsid w:val="009A4202"/>
    <w:rsid w:val="009C40BE"/>
    <w:rsid w:val="009D7580"/>
    <w:rsid w:val="009E62D1"/>
    <w:rsid w:val="00A058D9"/>
    <w:rsid w:val="00A1202C"/>
    <w:rsid w:val="00A307B2"/>
    <w:rsid w:val="00A32A59"/>
    <w:rsid w:val="00A351EE"/>
    <w:rsid w:val="00A60727"/>
    <w:rsid w:val="00A8021A"/>
    <w:rsid w:val="00A91786"/>
    <w:rsid w:val="00AA0D17"/>
    <w:rsid w:val="00AC78FB"/>
    <w:rsid w:val="00B5146D"/>
    <w:rsid w:val="00B846F7"/>
    <w:rsid w:val="00BA567D"/>
    <w:rsid w:val="00BC262C"/>
    <w:rsid w:val="00BD6CEB"/>
    <w:rsid w:val="00BE1657"/>
    <w:rsid w:val="00BE2720"/>
    <w:rsid w:val="00BE2E33"/>
    <w:rsid w:val="00C02828"/>
    <w:rsid w:val="00C136F0"/>
    <w:rsid w:val="00C51009"/>
    <w:rsid w:val="00C52998"/>
    <w:rsid w:val="00C53674"/>
    <w:rsid w:val="00C619D8"/>
    <w:rsid w:val="00C67197"/>
    <w:rsid w:val="00CA3F4C"/>
    <w:rsid w:val="00CB02B4"/>
    <w:rsid w:val="00CB3F8A"/>
    <w:rsid w:val="00CC753E"/>
    <w:rsid w:val="00CE1923"/>
    <w:rsid w:val="00CE1EF7"/>
    <w:rsid w:val="00D1150B"/>
    <w:rsid w:val="00D242E5"/>
    <w:rsid w:val="00D56E83"/>
    <w:rsid w:val="00D75EAA"/>
    <w:rsid w:val="00D85AB0"/>
    <w:rsid w:val="00DB2DC6"/>
    <w:rsid w:val="00DE3E9A"/>
    <w:rsid w:val="00DE575D"/>
    <w:rsid w:val="00DE69A2"/>
    <w:rsid w:val="00DF6978"/>
    <w:rsid w:val="00E00715"/>
    <w:rsid w:val="00E824F8"/>
    <w:rsid w:val="00F3134D"/>
    <w:rsid w:val="00FF1F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C4B"/>
  <w15:chartTrackingRefBased/>
  <w15:docId w15:val="{82BA145C-7E6B-456A-8EA4-1C7DF72F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7B5"/>
    <w:pPr>
      <w:ind w:left="720"/>
      <w:contextualSpacing/>
    </w:pPr>
  </w:style>
  <w:style w:type="paragraph" w:customStyle="1" w:styleId="Tabletext9after3">
    <w:name w:val="Table text 9 after 3"/>
    <w:basedOn w:val="Normal"/>
    <w:qFormat/>
    <w:rsid w:val="007A5368"/>
    <w:pPr>
      <w:spacing w:after="60" w:line="240" w:lineRule="auto"/>
    </w:pPr>
    <w:rPr>
      <w:rFonts w:ascii="Arial" w:eastAsiaTheme="minorHAnsi" w:hAnsi="Arial" w:cs="Arial"/>
      <w:sz w:val="18"/>
      <w:szCs w:val="18"/>
      <w:lang w:eastAsia="en-US"/>
    </w:rPr>
  </w:style>
  <w:style w:type="paragraph" w:customStyle="1" w:styleId="Tabletext">
    <w:name w:val="Table text"/>
    <w:basedOn w:val="Normal"/>
    <w:link w:val="TabletextChar"/>
    <w:uiPriority w:val="9"/>
    <w:qFormat/>
    <w:rsid w:val="00941735"/>
    <w:pPr>
      <w:spacing w:before="40" w:after="40" w:line="252" w:lineRule="auto"/>
    </w:pPr>
    <w:rPr>
      <w:rFonts w:ascii="Arial" w:eastAsia="Times New Roman" w:hAnsi="Arial" w:cs="Times New Roman"/>
      <w:sz w:val="19"/>
      <w:szCs w:val="21"/>
      <w:lang w:eastAsia="en-AU"/>
    </w:rPr>
  </w:style>
  <w:style w:type="character" w:customStyle="1" w:styleId="TabletextChar">
    <w:name w:val="Table text Char"/>
    <w:link w:val="Tabletext"/>
    <w:uiPriority w:val="9"/>
    <w:rsid w:val="00941735"/>
    <w:rPr>
      <w:rFonts w:ascii="Arial" w:eastAsia="Times New Roman" w:hAnsi="Arial" w:cs="Times New Roman"/>
      <w:sz w:val="19"/>
      <w:szCs w:val="21"/>
      <w:lang w:eastAsia="en-AU"/>
    </w:rPr>
  </w:style>
  <w:style w:type="paragraph" w:customStyle="1" w:styleId="paragraph">
    <w:name w:val="paragraph"/>
    <w:basedOn w:val="Normal"/>
    <w:rsid w:val="009E62D1"/>
    <w:pPr>
      <w:spacing w:before="100" w:beforeAutospacing="1" w:after="100" w:afterAutospacing="1" w:line="240" w:lineRule="auto"/>
    </w:pPr>
    <w:rPr>
      <w:rFonts w:ascii="Calibri" w:eastAsia="DengXian" w:hAnsi="Calibri" w:cs="Calibri"/>
    </w:rPr>
  </w:style>
  <w:style w:type="character" w:customStyle="1" w:styleId="normaltextrun">
    <w:name w:val="normaltextrun"/>
    <w:basedOn w:val="DefaultParagraphFont"/>
    <w:rsid w:val="009E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680">
      <w:bodyDiv w:val="1"/>
      <w:marLeft w:val="0"/>
      <w:marRight w:val="0"/>
      <w:marTop w:val="0"/>
      <w:marBottom w:val="0"/>
      <w:divBdr>
        <w:top w:val="none" w:sz="0" w:space="0" w:color="auto"/>
        <w:left w:val="none" w:sz="0" w:space="0" w:color="auto"/>
        <w:bottom w:val="none" w:sz="0" w:space="0" w:color="auto"/>
        <w:right w:val="none" w:sz="0" w:space="0" w:color="auto"/>
      </w:divBdr>
    </w:div>
    <w:div w:id="225846316">
      <w:bodyDiv w:val="1"/>
      <w:marLeft w:val="0"/>
      <w:marRight w:val="0"/>
      <w:marTop w:val="0"/>
      <w:marBottom w:val="0"/>
      <w:divBdr>
        <w:top w:val="none" w:sz="0" w:space="0" w:color="auto"/>
        <w:left w:val="none" w:sz="0" w:space="0" w:color="auto"/>
        <w:bottom w:val="none" w:sz="0" w:space="0" w:color="auto"/>
        <w:right w:val="none" w:sz="0" w:space="0" w:color="auto"/>
      </w:divBdr>
    </w:div>
    <w:div w:id="9911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F040206ABA14C9F25F1291FFA1469" ma:contentTypeVersion="1" ma:contentTypeDescription="Create a new document." ma:contentTypeScope="" ma:versionID="a1435236ecbe6a83f42f71e05d9ac2f9">
  <xsd:schema xmlns:xsd="http://www.w3.org/2001/XMLSchema" xmlns:xs="http://www.w3.org/2001/XMLSchema" xmlns:p="http://schemas.microsoft.com/office/2006/metadata/properties" xmlns:ns1="http://schemas.microsoft.com/sharepoint/v3" xmlns:ns2="eed87eee-6630-4952-81c1-3718dddd2e45" targetNamespace="http://schemas.microsoft.com/office/2006/metadata/properties" ma:root="true" ma:fieldsID="f9e42c7ccc7e5ba1a4be1b19641c7778" ns1:_="" ns2:_="">
    <xsd:import namespace="http://schemas.microsoft.com/sharepoint/v3"/>
    <xsd:import namespace="eed87eee-6630-4952-81c1-3718dddd2e45"/>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87eee-6630-4952-81c1-3718dddd2e45"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eed87eee-6630-4952-81c1-3718dddd2e45" xsi:nil="true"/>
    <PPReferenceNumber xmlns="eed87eee-6630-4952-81c1-3718dddd2e45" xsi:nil="true"/>
    <PPModeratedBy xmlns="eed87eee-6630-4952-81c1-3718dddd2e45">
      <UserInfo>
        <DisplayName>WILLIAMS, Stephanie</DisplayName>
        <AccountId>24</AccountId>
        <AccountType/>
      </UserInfo>
    </PPModeratedBy>
    <PPLastReviewedBy xmlns="eed87eee-6630-4952-81c1-3718dddd2e45">
      <UserInfo>
        <DisplayName>WILLIAMS, Stephanie</DisplayName>
        <AccountId>24</AccountId>
        <AccountType/>
      </UserInfo>
    </PPLastReviewedBy>
    <PPContentApprover xmlns="eed87eee-6630-4952-81c1-3718dddd2e45">
      <UserInfo>
        <DisplayName>WILLIAMS, Stephanie</DisplayName>
        <AccountId>24</AccountId>
        <AccountType/>
      </UserInfo>
    </PPContentApprover>
    <PPContentAuthor xmlns="eed87eee-6630-4952-81c1-3718dddd2e45">
      <UserInfo>
        <DisplayName>WILLIAMS, Stephanie</DisplayName>
        <AccountId>24</AccountId>
        <AccountType/>
      </UserInfo>
    </PPContentAuthor>
    <PublishingStartDate xmlns="http://schemas.microsoft.com/sharepoint/v3" xsi:nil="true"/>
    <PPPublishedNotificationAddresses xmlns="eed87eee-6630-4952-81c1-3718dddd2e45" xsi:nil="true"/>
    <PPLastReviewedDate xmlns="eed87eee-6630-4952-81c1-3718dddd2e45">2025-02-04T01:19:38+00:00</PPLastReviewedDate>
    <PPModeratedDate xmlns="eed87eee-6630-4952-81c1-3718dddd2e45">2025-02-04T01:19:38+00:00</PPModeratedDate>
    <PPSubmittedDate xmlns="eed87eee-6630-4952-81c1-3718dddd2e45">2025-02-03T23:46:49+00:00</PPSubmittedDate>
    <PublishingExpirationDate xmlns="http://schemas.microsoft.com/sharepoint/v3" xsi:nil="true"/>
    <PPContentOwner xmlns="eed87eee-6630-4952-81c1-3718dddd2e45">
      <UserInfo>
        <DisplayName>WILLIAMS, Stephanie</DisplayName>
        <AccountId>24</AccountId>
        <AccountType/>
      </UserInfo>
    </PPContentOwner>
    <PPSubmittedBy xmlns="eed87eee-6630-4952-81c1-3718dddd2e45">
      <UserInfo>
        <DisplayName>WILLIAMS, Stephanie</DisplayName>
        <AccountId>24</AccountId>
        <AccountType/>
      </UserInfo>
    </PPSubmittedBy>
  </documentManagement>
</p:properties>
</file>

<file path=customXml/itemProps1.xml><?xml version="1.0" encoding="utf-8"?>
<ds:datastoreItem xmlns:ds="http://schemas.openxmlformats.org/officeDocument/2006/customXml" ds:itemID="{93E2501A-9448-42E5-9F3C-E1E179CF244B}"/>
</file>

<file path=customXml/itemProps2.xml><?xml version="1.0" encoding="utf-8"?>
<ds:datastoreItem xmlns:ds="http://schemas.openxmlformats.org/officeDocument/2006/customXml" ds:itemID="{6EC198B9-01BB-4DCE-8FD1-39C53F581F99}"/>
</file>

<file path=customXml/itemProps3.xml><?xml version="1.0" encoding="utf-8"?>
<ds:datastoreItem xmlns:ds="http://schemas.openxmlformats.org/officeDocument/2006/customXml" ds:itemID="{B80D883A-DB02-4152-9EE7-44CBA6A91184}"/>
</file>

<file path=docProps/app.xml><?xml version="1.0" encoding="utf-8"?>
<Properties xmlns="http://schemas.openxmlformats.org/officeDocument/2006/extended-properties" xmlns:vt="http://schemas.openxmlformats.org/officeDocument/2006/docPropsVTypes">
  <Template>Normal.dotm</Template>
  <TotalTime>78</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YBARLUCEA, Debra (dybar1)</dc:creator>
  <cp:keywords/>
  <dc:description/>
  <cp:lastModifiedBy>YBARLUCEA, Debra (dybar1)</cp:lastModifiedBy>
  <cp:revision>58</cp:revision>
  <dcterms:created xsi:type="dcterms:W3CDTF">2024-12-09T02:34:00Z</dcterms:created>
  <dcterms:modified xsi:type="dcterms:W3CDTF">2025-01-30T00:53:00Z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0x010100382F040206ABA14C9F25F1291FFA1469</vt:lpwstr>
  </property>
</Properties>
</file>